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CC78C9" w:rsidP="00CC78C9">
      <w:pPr>
        <w:jc w:val="center"/>
        <w:rPr>
          <w:b/>
          <w:bCs/>
          <w:noProof/>
          <w:szCs w:val="24"/>
          <w:highlight w:val="yellow"/>
        </w:rPr>
      </w:pPr>
      <w:r>
        <w:rPr>
          <w:b/>
          <w:bCs/>
          <w:noProof/>
          <w:szCs w:val="24"/>
          <w:highlight w:val="yellow"/>
        </w:rPr>
        <w:t xml:space="preserve">PINARBAŞI </w:t>
      </w:r>
      <w:r w:rsidR="0028588C" w:rsidRPr="003152E4">
        <w:rPr>
          <w:b/>
          <w:bCs/>
          <w:noProof/>
          <w:szCs w:val="24"/>
          <w:highlight w:val="yellow"/>
        </w:rPr>
        <w:t>KAYMAKAMLIĞI</w:t>
      </w:r>
    </w:p>
    <w:p w:rsidR="0028588C" w:rsidRPr="00E22B8A" w:rsidRDefault="00CC78C9" w:rsidP="0028588C">
      <w:pPr>
        <w:jc w:val="center"/>
        <w:rPr>
          <w:b/>
          <w:bCs/>
          <w:noProof/>
          <w:szCs w:val="24"/>
        </w:rPr>
      </w:pPr>
      <w:r>
        <w:rPr>
          <w:b/>
          <w:bCs/>
          <w:noProof/>
          <w:szCs w:val="24"/>
          <w:highlight w:val="yellow"/>
        </w:rPr>
        <w:t>FİKRİ ÇELİKER O</w:t>
      </w:r>
      <w:r w:rsidR="0028588C" w:rsidRPr="003152E4">
        <w:rPr>
          <w:b/>
          <w:bCs/>
          <w:noProof/>
          <w:szCs w:val="24"/>
          <w:highlight w:val="yellow"/>
        </w:rPr>
        <w:t>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FD0A38">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CE67AF" w:rsidRPr="00707033" w:rsidRDefault="00CE67AF" w:rsidP="00CE67AF">
      <w:pPr>
        <w:jc w:val="both"/>
        <w:rPr>
          <w:rFonts w:ascii="Times New Roman" w:hAnsi="Times New Roman"/>
          <w:color w:val="000000" w:themeColor="text1"/>
          <w:szCs w:val="24"/>
        </w:rPr>
      </w:pPr>
      <w:r>
        <w:rPr>
          <w:rFonts w:ascii="Times New Roman" w:hAnsi="Times New Roman"/>
          <w:color w:val="000000" w:themeColor="text1"/>
          <w:szCs w:val="24"/>
        </w:rPr>
        <w:t>21. yüzyıl yönetim modeller</w:t>
      </w:r>
      <w:r w:rsidRPr="00707033">
        <w:rPr>
          <w:rFonts w:ascii="Times New Roman" w:hAnsi="Times New Roman"/>
          <w:color w:val="000000" w:themeColor="text1"/>
          <w:szCs w:val="24"/>
        </w:rPr>
        <w:t xml:space="preserve">i içerisinde kurumların performansları doğrultusunda amaç ve hedeflerini yönetebilmeleri önem kazanmaya başlamıştır. Kurumsal kapasiteye bağlı olarak çalışacak olan idari birimlerin </w:t>
      </w:r>
      <w:proofErr w:type="gramStart"/>
      <w:r w:rsidRPr="00707033">
        <w:rPr>
          <w:rFonts w:ascii="Times New Roman" w:hAnsi="Times New Roman"/>
          <w:color w:val="000000" w:themeColor="text1"/>
          <w:szCs w:val="24"/>
        </w:rPr>
        <w:t>yıl sonunda</w:t>
      </w:r>
      <w:proofErr w:type="gramEnd"/>
      <w:r w:rsidRPr="00707033">
        <w:rPr>
          <w:rFonts w:ascii="Times New Roman" w:hAnsi="Times New Roman"/>
          <w:color w:val="000000" w:themeColor="text1"/>
          <w:szCs w:val="24"/>
        </w:rPr>
        <w:t xml:space="preserve">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Pınarbaşı İlçe Milli Eğitim Müdürlüğümüzün 2010-2014 Stratejik Planında yer alan amaç ve hedeflerine ulaştığını izleme ve değerlendirme çalışmaları sürecinde mütalaa edilmiş olup bu durum memnuniyet vermektedir.</w:t>
      </w:r>
    </w:p>
    <w:p w:rsidR="00CE67AF" w:rsidRPr="00707033" w:rsidRDefault="00CE67AF" w:rsidP="00CE67AF">
      <w:pPr>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2019-2023 Stratejik Planı 2023 hedeflerine ulaşabilecek şekilde hazırlanmış olup çocuklarımızın hızla gelişen çağa uyum sağlayabilmeleri, bilişsel, duyuşsal ve </w:t>
      </w:r>
      <w:proofErr w:type="spellStart"/>
      <w:r>
        <w:rPr>
          <w:rFonts w:ascii="Times New Roman" w:hAnsi="Times New Roman"/>
          <w:color w:val="000000" w:themeColor="text1"/>
          <w:szCs w:val="24"/>
        </w:rPr>
        <w:t>psikomotor</w:t>
      </w:r>
      <w:proofErr w:type="spellEnd"/>
      <w:r>
        <w:rPr>
          <w:rFonts w:ascii="Times New Roman" w:hAnsi="Times New Roman"/>
          <w:color w:val="000000" w:themeColor="text1"/>
          <w:szCs w:val="24"/>
        </w:rPr>
        <w:t xml:space="preserve"> becerilerinin gelişmesi, kendini gerçekleştirebilen üretim odaklı dürüst, girişken, önceliği vatan ve millet olan nesiller yetiştirmek üzere hazırlanmıştır. Eğitim-Öğretim olarak Kayseri ilimizin başarı hedeflerine ulaşmak ilçe bazında akademik başarıyı yükselten aynı zamanda sosyal, sportif ve kültürel faaliyetlerde öncü rolünü üstlenmiş olan okulumuzun aynı çalışma azmi ve kararlılığıyla bu çıtayı daha da yükseltmektir. Strateji Geliştirme Kurulu ve Strateji Geliştirme Ekibinde yer alan öğretmenlerimiz başta olmak üzere okulumuzda görev </w:t>
      </w:r>
      <w:proofErr w:type="gramStart"/>
      <w:r>
        <w:rPr>
          <w:rFonts w:ascii="Times New Roman" w:hAnsi="Times New Roman"/>
          <w:color w:val="000000" w:themeColor="text1"/>
          <w:szCs w:val="24"/>
        </w:rPr>
        <w:t xml:space="preserve">yapan </w:t>
      </w:r>
      <w:r w:rsidRPr="00707033">
        <w:rPr>
          <w:rFonts w:ascii="Times New Roman" w:hAnsi="Times New Roman"/>
          <w:color w:val="000000" w:themeColor="text1"/>
          <w:szCs w:val="24"/>
        </w:rPr>
        <w:t xml:space="preserve"> </w:t>
      </w:r>
      <w:r>
        <w:rPr>
          <w:rFonts w:ascii="Times New Roman" w:hAnsi="Times New Roman"/>
          <w:color w:val="000000" w:themeColor="text1"/>
          <w:szCs w:val="24"/>
        </w:rPr>
        <w:t>bütün</w:t>
      </w:r>
      <w:proofErr w:type="gramEnd"/>
      <w:r>
        <w:rPr>
          <w:rFonts w:ascii="Times New Roman" w:hAnsi="Times New Roman"/>
          <w:color w:val="000000" w:themeColor="text1"/>
          <w:szCs w:val="24"/>
        </w:rPr>
        <w:t xml:space="preserve"> öğretmenlere teşekkürlerimi sunarım.</w:t>
      </w:r>
    </w:p>
    <w:p w:rsidR="005F5FB7" w:rsidRDefault="00CE67AF" w:rsidP="00CE67AF">
      <w:pPr>
        <w:spacing w:after="0" w:line="264" w:lineRule="auto"/>
        <w:ind w:firstLine="708"/>
        <w:jc w:val="right"/>
        <w:rPr>
          <w:szCs w:val="24"/>
        </w:rPr>
      </w:pPr>
      <w:proofErr w:type="spellStart"/>
      <w:r>
        <w:rPr>
          <w:szCs w:val="24"/>
        </w:rPr>
        <w:t>Tuncer</w:t>
      </w:r>
      <w:proofErr w:type="spellEnd"/>
      <w:r>
        <w:rPr>
          <w:szCs w:val="24"/>
        </w:rPr>
        <w:t xml:space="preserve"> KARAKAYA</w:t>
      </w:r>
    </w:p>
    <w:p w:rsidR="00CE67AF" w:rsidRDefault="00CE67AF" w:rsidP="00CE67AF">
      <w:pPr>
        <w:spacing w:after="0" w:line="264" w:lineRule="auto"/>
        <w:ind w:firstLine="708"/>
        <w:jc w:val="right"/>
        <w:rPr>
          <w:szCs w:val="24"/>
        </w:rPr>
      </w:pPr>
      <w:r>
        <w:rPr>
          <w:szCs w:val="24"/>
        </w:rPr>
        <w:t>OKUL MÜDÜRÜ</w:t>
      </w:r>
    </w:p>
    <w:p w:rsidR="00F07215" w:rsidRDefault="00F07215" w:rsidP="00CE67AF">
      <w:pPr>
        <w:spacing w:after="0" w:line="264" w:lineRule="auto"/>
        <w:ind w:firstLine="708"/>
        <w:jc w:val="right"/>
        <w:rPr>
          <w:szCs w:val="24"/>
        </w:rPr>
      </w:pPr>
    </w:p>
    <w:p w:rsidR="00F07215" w:rsidRDefault="00F07215" w:rsidP="00CE67AF">
      <w:pPr>
        <w:spacing w:after="0" w:line="264" w:lineRule="auto"/>
        <w:ind w:firstLine="708"/>
        <w:jc w:val="right"/>
        <w:rPr>
          <w:szCs w:val="24"/>
        </w:rPr>
      </w:pPr>
    </w:p>
    <w:p w:rsidR="00F07215" w:rsidRDefault="00F07215" w:rsidP="00CE67AF">
      <w:pPr>
        <w:spacing w:after="0" w:line="264" w:lineRule="auto"/>
        <w:ind w:firstLine="708"/>
        <w:jc w:val="right"/>
        <w:rPr>
          <w:szCs w:val="24"/>
        </w:rPr>
      </w:pPr>
    </w:p>
    <w:p w:rsidR="00F07215" w:rsidRDefault="00F07215" w:rsidP="00CE67AF">
      <w:pPr>
        <w:spacing w:after="0" w:line="264" w:lineRule="auto"/>
        <w:ind w:firstLine="708"/>
        <w:jc w:val="right"/>
        <w:rPr>
          <w:szCs w:val="24"/>
        </w:rPr>
      </w:pPr>
    </w:p>
    <w:p w:rsidR="00F07215" w:rsidRPr="00A47F2F" w:rsidRDefault="00F07215" w:rsidP="00CE67AF">
      <w:pPr>
        <w:spacing w:after="0" w:line="264" w:lineRule="auto"/>
        <w:ind w:firstLine="708"/>
        <w:jc w:val="right"/>
        <w:rPr>
          <w:szCs w:val="24"/>
        </w:rPr>
      </w:pPr>
    </w:p>
    <w:p w:rsidR="00E648E1" w:rsidRPr="00A47F2F" w:rsidRDefault="00E648E1" w:rsidP="004962D0">
      <w:pPr>
        <w:pStyle w:val="Balk1"/>
        <w:rPr>
          <w:sz w:val="24"/>
        </w:rPr>
      </w:pPr>
      <w:bookmarkStart w:id="2" w:name="_Toc531097531"/>
      <w:r w:rsidRPr="00A47F2F">
        <w:lastRenderedPageBreak/>
        <w:t>İçindekiler</w:t>
      </w:r>
      <w:bookmarkEnd w:id="2"/>
    </w:p>
    <w:p w:rsidR="00373590" w:rsidRPr="007B0250" w:rsidRDefault="009730D6">
      <w:pPr>
        <w:pStyle w:val="T1"/>
        <w:tabs>
          <w:tab w:val="right" w:leader="dot" w:pos="13994"/>
        </w:tabs>
        <w:rPr>
          <w:b w:val="0"/>
          <w:bCs w:val="0"/>
          <w:caps w:val="0"/>
          <w:noProof/>
          <w:sz w:val="22"/>
          <w:szCs w:val="22"/>
        </w:rPr>
      </w:pPr>
      <w:r w:rsidRPr="009730D6">
        <w:rPr>
          <w:b w:val="0"/>
          <w:bCs w:val="0"/>
          <w:i/>
          <w:iCs/>
          <w:szCs w:val="24"/>
        </w:rPr>
        <w:fldChar w:fldCharType="begin"/>
      </w:r>
      <w:r w:rsidR="008D4E73">
        <w:rPr>
          <w:b w:val="0"/>
          <w:bCs w:val="0"/>
          <w:i/>
          <w:iCs/>
          <w:szCs w:val="24"/>
        </w:rPr>
        <w:instrText xml:space="preserve"> TOC \o "1-2" \h \z \u </w:instrText>
      </w:r>
      <w:r w:rsidRPr="009730D6">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9730D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9730D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9730D6">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F07215" w:rsidP="00D41148">
            <w:pPr>
              <w:spacing w:after="0" w:line="240" w:lineRule="auto"/>
              <w:rPr>
                <w:sz w:val="20"/>
              </w:rPr>
            </w:pPr>
            <w:r>
              <w:rPr>
                <w:sz w:val="20"/>
              </w:rPr>
              <w:t>TUNCER KARAKAYA</w:t>
            </w:r>
          </w:p>
        </w:tc>
        <w:tc>
          <w:tcPr>
            <w:tcW w:w="2199" w:type="dxa"/>
            <w:shd w:val="clear" w:color="auto" w:fill="auto"/>
          </w:tcPr>
          <w:p w:rsidR="002D155D" w:rsidRPr="00D41148" w:rsidRDefault="00F07215" w:rsidP="00D41148">
            <w:pPr>
              <w:spacing w:after="0" w:line="240" w:lineRule="auto"/>
              <w:rPr>
                <w:sz w:val="20"/>
              </w:rPr>
            </w:pPr>
            <w:r>
              <w:rPr>
                <w:sz w:val="20"/>
              </w:rPr>
              <w:t>OKUL MÜDÜRÜ</w:t>
            </w:r>
          </w:p>
        </w:tc>
        <w:tc>
          <w:tcPr>
            <w:tcW w:w="4820" w:type="dxa"/>
            <w:shd w:val="clear" w:color="auto" w:fill="auto"/>
          </w:tcPr>
          <w:p w:rsidR="002D155D" w:rsidRPr="00D41148" w:rsidRDefault="00F07215" w:rsidP="00D41148">
            <w:pPr>
              <w:spacing w:after="0" w:line="240" w:lineRule="auto"/>
              <w:rPr>
                <w:sz w:val="20"/>
              </w:rPr>
            </w:pPr>
            <w:r>
              <w:rPr>
                <w:sz w:val="20"/>
              </w:rPr>
              <w:t>YAVUZ MURKOYUNLU</w:t>
            </w:r>
          </w:p>
        </w:tc>
        <w:tc>
          <w:tcPr>
            <w:tcW w:w="2410" w:type="dxa"/>
            <w:shd w:val="clear" w:color="auto" w:fill="auto"/>
          </w:tcPr>
          <w:p w:rsidR="002D155D" w:rsidRPr="00D41148" w:rsidRDefault="00F07215" w:rsidP="00D41148">
            <w:pPr>
              <w:spacing w:after="0" w:line="240" w:lineRule="auto"/>
              <w:rPr>
                <w:sz w:val="20"/>
              </w:rPr>
            </w:pPr>
            <w:r>
              <w:rPr>
                <w:sz w:val="20"/>
              </w:rPr>
              <w:t>FEN BİLİMLERİ ÖĞRETMENİ</w:t>
            </w:r>
          </w:p>
        </w:tc>
      </w:tr>
      <w:tr w:rsidR="00D5715B" w:rsidRPr="00D41148" w:rsidTr="00D41148">
        <w:tc>
          <w:tcPr>
            <w:tcW w:w="4713" w:type="dxa"/>
            <w:shd w:val="clear" w:color="auto" w:fill="auto"/>
          </w:tcPr>
          <w:p w:rsidR="002D155D" w:rsidRPr="00D41148" w:rsidRDefault="00F07215" w:rsidP="00D41148">
            <w:pPr>
              <w:spacing w:after="0" w:line="240" w:lineRule="auto"/>
              <w:rPr>
                <w:sz w:val="20"/>
              </w:rPr>
            </w:pPr>
            <w:r>
              <w:rPr>
                <w:sz w:val="20"/>
              </w:rPr>
              <w:t>NAİM ÖZAYDIN</w:t>
            </w:r>
          </w:p>
        </w:tc>
        <w:tc>
          <w:tcPr>
            <w:tcW w:w="2199" w:type="dxa"/>
            <w:shd w:val="clear" w:color="auto" w:fill="auto"/>
          </w:tcPr>
          <w:p w:rsidR="002D155D" w:rsidRPr="00D41148" w:rsidRDefault="00F07215" w:rsidP="00D41148">
            <w:pPr>
              <w:spacing w:after="0" w:line="240" w:lineRule="auto"/>
              <w:rPr>
                <w:sz w:val="20"/>
              </w:rPr>
            </w:pPr>
            <w:r>
              <w:rPr>
                <w:sz w:val="20"/>
              </w:rPr>
              <w:t>MÜDÜR YARDIMCISI</w:t>
            </w:r>
          </w:p>
        </w:tc>
        <w:tc>
          <w:tcPr>
            <w:tcW w:w="4820" w:type="dxa"/>
            <w:shd w:val="clear" w:color="auto" w:fill="auto"/>
          </w:tcPr>
          <w:p w:rsidR="002D155D" w:rsidRPr="00D41148" w:rsidRDefault="00F07215" w:rsidP="00D41148">
            <w:pPr>
              <w:spacing w:after="0" w:line="240" w:lineRule="auto"/>
              <w:rPr>
                <w:sz w:val="20"/>
              </w:rPr>
            </w:pPr>
            <w:r>
              <w:rPr>
                <w:sz w:val="20"/>
              </w:rPr>
              <w:t>GÜLŞAH AKBAŞ</w:t>
            </w:r>
          </w:p>
        </w:tc>
        <w:tc>
          <w:tcPr>
            <w:tcW w:w="2410" w:type="dxa"/>
            <w:shd w:val="clear" w:color="auto" w:fill="auto"/>
          </w:tcPr>
          <w:p w:rsidR="002D155D" w:rsidRPr="00D41148" w:rsidRDefault="00F07215" w:rsidP="00D41148">
            <w:pPr>
              <w:spacing w:after="0" w:line="240" w:lineRule="auto"/>
              <w:rPr>
                <w:sz w:val="20"/>
              </w:rPr>
            </w:pPr>
            <w:r>
              <w:rPr>
                <w:sz w:val="20"/>
              </w:rPr>
              <w:t>FEN BİLİMLERİ ÖĞRETMENİ</w:t>
            </w:r>
          </w:p>
        </w:tc>
      </w:tr>
      <w:tr w:rsidR="00D5715B" w:rsidRPr="00D41148" w:rsidTr="00D41148">
        <w:tc>
          <w:tcPr>
            <w:tcW w:w="4713" w:type="dxa"/>
            <w:shd w:val="clear" w:color="auto" w:fill="auto"/>
          </w:tcPr>
          <w:p w:rsidR="002D155D" w:rsidRPr="00D41148" w:rsidRDefault="00F07215" w:rsidP="00D41148">
            <w:pPr>
              <w:spacing w:after="0" w:line="240" w:lineRule="auto"/>
              <w:rPr>
                <w:sz w:val="20"/>
              </w:rPr>
            </w:pPr>
            <w:r>
              <w:rPr>
                <w:sz w:val="20"/>
              </w:rPr>
              <w:t>HAYRİYE ÜÇÖZ</w:t>
            </w:r>
          </w:p>
        </w:tc>
        <w:tc>
          <w:tcPr>
            <w:tcW w:w="2199" w:type="dxa"/>
            <w:shd w:val="clear" w:color="auto" w:fill="auto"/>
          </w:tcPr>
          <w:p w:rsidR="002D155D" w:rsidRPr="00D41148" w:rsidRDefault="00F07215" w:rsidP="00D41148">
            <w:pPr>
              <w:spacing w:after="0" w:line="240" w:lineRule="auto"/>
              <w:rPr>
                <w:sz w:val="20"/>
              </w:rPr>
            </w:pPr>
            <w:r>
              <w:rPr>
                <w:sz w:val="20"/>
              </w:rPr>
              <w:t>REHBER ÖĞRETMEN</w:t>
            </w:r>
          </w:p>
        </w:tc>
        <w:tc>
          <w:tcPr>
            <w:tcW w:w="4820" w:type="dxa"/>
            <w:shd w:val="clear" w:color="auto" w:fill="auto"/>
          </w:tcPr>
          <w:p w:rsidR="002D155D" w:rsidRPr="00D41148" w:rsidRDefault="00F07215" w:rsidP="00D41148">
            <w:pPr>
              <w:spacing w:after="0" w:line="240" w:lineRule="auto"/>
              <w:rPr>
                <w:sz w:val="20"/>
              </w:rPr>
            </w:pPr>
            <w:r>
              <w:rPr>
                <w:sz w:val="20"/>
              </w:rPr>
              <w:t>HACER ŞİMŞEK</w:t>
            </w:r>
          </w:p>
        </w:tc>
        <w:tc>
          <w:tcPr>
            <w:tcW w:w="2410" w:type="dxa"/>
            <w:shd w:val="clear" w:color="auto" w:fill="auto"/>
          </w:tcPr>
          <w:p w:rsidR="002D155D" w:rsidRPr="00D41148" w:rsidRDefault="00F07215" w:rsidP="00D41148">
            <w:pPr>
              <w:spacing w:after="0" w:line="240" w:lineRule="auto"/>
              <w:rPr>
                <w:sz w:val="20"/>
              </w:rPr>
            </w:pPr>
            <w:r>
              <w:rPr>
                <w:sz w:val="20"/>
              </w:rPr>
              <w:t>BİLİŞİM TEKNOLOJİLERİ ÖĞRETMENİ</w:t>
            </w:r>
          </w:p>
        </w:tc>
      </w:tr>
      <w:tr w:rsidR="00D5715B" w:rsidRPr="00D41148" w:rsidTr="00D41148">
        <w:tc>
          <w:tcPr>
            <w:tcW w:w="4713" w:type="dxa"/>
            <w:shd w:val="clear" w:color="auto" w:fill="auto"/>
          </w:tcPr>
          <w:p w:rsidR="002D155D" w:rsidRPr="00D41148" w:rsidRDefault="00F07215" w:rsidP="00D41148">
            <w:pPr>
              <w:spacing w:after="0" w:line="240" w:lineRule="auto"/>
              <w:rPr>
                <w:sz w:val="20"/>
              </w:rPr>
            </w:pPr>
            <w:r>
              <w:rPr>
                <w:sz w:val="20"/>
              </w:rPr>
              <w:t>MUAMMER BÖYÜKBAŞ</w:t>
            </w:r>
          </w:p>
        </w:tc>
        <w:tc>
          <w:tcPr>
            <w:tcW w:w="2199" w:type="dxa"/>
            <w:shd w:val="clear" w:color="auto" w:fill="auto"/>
          </w:tcPr>
          <w:p w:rsidR="002D155D" w:rsidRPr="00D41148" w:rsidRDefault="00F07215" w:rsidP="00D41148">
            <w:pPr>
              <w:spacing w:after="0" w:line="240" w:lineRule="auto"/>
              <w:rPr>
                <w:sz w:val="20"/>
              </w:rPr>
            </w:pPr>
            <w:r>
              <w:rPr>
                <w:sz w:val="20"/>
              </w:rPr>
              <w:t>TÜRKÇE ÖĞRETMENİ</w:t>
            </w:r>
          </w:p>
        </w:tc>
        <w:tc>
          <w:tcPr>
            <w:tcW w:w="4820" w:type="dxa"/>
            <w:shd w:val="clear" w:color="auto" w:fill="auto"/>
          </w:tcPr>
          <w:p w:rsidR="002D155D" w:rsidRPr="00D41148" w:rsidRDefault="00F07215" w:rsidP="00D41148">
            <w:pPr>
              <w:spacing w:after="0" w:line="240" w:lineRule="auto"/>
              <w:rPr>
                <w:sz w:val="20"/>
              </w:rPr>
            </w:pPr>
            <w:r>
              <w:rPr>
                <w:sz w:val="20"/>
              </w:rPr>
              <w:t>MUHAMMED EMİN ZERİN</w:t>
            </w:r>
          </w:p>
        </w:tc>
        <w:tc>
          <w:tcPr>
            <w:tcW w:w="2410" w:type="dxa"/>
            <w:shd w:val="clear" w:color="auto" w:fill="auto"/>
          </w:tcPr>
          <w:p w:rsidR="002D155D" w:rsidRPr="00D41148" w:rsidRDefault="00F07215" w:rsidP="00D41148">
            <w:pPr>
              <w:spacing w:after="0" w:line="240" w:lineRule="auto"/>
              <w:rPr>
                <w:sz w:val="20"/>
              </w:rPr>
            </w:pPr>
            <w:r>
              <w:rPr>
                <w:sz w:val="20"/>
              </w:rPr>
              <w:t>MATEMATİK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2E66CD" w:rsidRDefault="0088560A" w:rsidP="00F07215">
      <w:pPr>
        <w:ind w:firstLine="708"/>
        <w:rPr>
          <w:b/>
          <w:i/>
        </w:rPr>
      </w:pPr>
      <w:r w:rsidRPr="0088560A">
        <w:rPr>
          <w:b/>
          <w:bCs/>
          <w:i/>
        </w:rPr>
        <w:t xml:space="preserve">Okulumuz Hayırsever İş Adamı Sayın Ediz Cem </w:t>
      </w:r>
      <w:proofErr w:type="spellStart"/>
      <w:r w:rsidRPr="0088560A">
        <w:rPr>
          <w:b/>
          <w:bCs/>
          <w:i/>
        </w:rPr>
        <w:t>Çeliker</w:t>
      </w:r>
      <w:proofErr w:type="spellEnd"/>
      <w:r w:rsidRPr="0088560A">
        <w:rPr>
          <w:b/>
          <w:bCs/>
          <w:i/>
        </w:rPr>
        <w:t xml:space="preserve"> Tarafından Yapılan Yardımlarla Babası Adına Yaptırılmıştır.  1998 Mayıs Ayında Sayın Ediz Cem </w:t>
      </w:r>
      <w:proofErr w:type="spellStart"/>
      <w:r w:rsidRPr="0088560A">
        <w:rPr>
          <w:b/>
          <w:bCs/>
          <w:i/>
        </w:rPr>
        <w:t>Çeliker’in</w:t>
      </w:r>
      <w:proofErr w:type="spellEnd"/>
      <w:r w:rsidRPr="0088560A">
        <w:rPr>
          <w:b/>
          <w:bCs/>
          <w:i/>
        </w:rPr>
        <w:t xml:space="preserve"> Sahibi Olduğu </w:t>
      </w:r>
      <w:r w:rsidR="002E66CD" w:rsidRPr="002E66CD">
        <w:rPr>
          <w:b/>
          <w:bCs/>
          <w:i/>
        </w:rPr>
        <w:t>Zerrin Gıda San. Ve Tic. A.Ş Un Fabrika´sının Başlattığı Girişimlerle Milli Eğitim Bakanlığı İle Yapılan Görüşmeler Sonucu Okulumuzun İlk Temelleri Atılmış Oldu. İnşaatına 1999 Yılında Başlanan Okulumuz Çok Kısa Bir Süre İçerisinde  İl Milli Eğitim Müdürlüğü´nün Büyük Katkıları İle 15 Derslik Olarak 2000-2001 Eğitim Ve Öğretim Yılında Hizmete Başlamıştır</w:t>
      </w:r>
    </w:p>
    <w:p w:rsidR="00F07215" w:rsidRPr="00F07215" w:rsidRDefault="00F07215" w:rsidP="00F07215">
      <w:pPr>
        <w:ind w:firstLine="708"/>
        <w:rPr>
          <w:b/>
          <w:i/>
        </w:rPr>
      </w:pPr>
      <w:r w:rsidRPr="00F07215">
        <w:rPr>
          <w:b/>
          <w:i/>
        </w:rPr>
        <w:t xml:space="preserve">Fikri </w:t>
      </w:r>
      <w:proofErr w:type="spellStart"/>
      <w:r w:rsidRPr="00F07215">
        <w:rPr>
          <w:b/>
          <w:i/>
        </w:rPr>
        <w:t>Çeliker</w:t>
      </w:r>
      <w:proofErr w:type="spellEnd"/>
      <w:r w:rsidRPr="00F07215">
        <w:rPr>
          <w:b/>
          <w:i/>
        </w:rPr>
        <w:t xml:space="preserve"> Ortaokulu Müdürlüğü olarak tüm faaliyetlerimizdeki verimliliği artırarak, çevreye duyarlı olma felsefesinden taviz vermeden, insana hizmet etmenin onurunu hissederek, personelimizin her türlü ihtiyacına karşı hassasiyetten ödün vermeden, tüm hizmet alanlarımızın memnuniyetini her zaman ön planda tutarak, mükemmele ulaşabilmek için çalışmaktayız. Tüm çalışmalarımıza paydaşlarımızı ortak ederek sağladığımız kazanımlarımız stratejik planımızın temelini oluşturdu. </w:t>
      </w:r>
    </w:p>
    <w:p w:rsidR="00F07215" w:rsidRPr="00F07215" w:rsidRDefault="00F07215" w:rsidP="00F07215">
      <w:pPr>
        <w:rPr>
          <w:b/>
          <w:i/>
        </w:rPr>
      </w:pPr>
      <w:r w:rsidRPr="00F07215">
        <w:rPr>
          <w:b/>
          <w:i/>
        </w:rPr>
        <w:t xml:space="preserve">Teknolojide meydana gelen baş döndürücü gelişme dünyayı küçük bir köy haline getirmiştir. Çoğalan dünya nüfusunda, pastadan pay alabilmek veya var olabilmek için çok planlı ve disiplinli çalışmak bir zorunluluk haline gelmiştir. Fikri </w:t>
      </w:r>
      <w:proofErr w:type="spellStart"/>
      <w:r w:rsidRPr="00F07215">
        <w:rPr>
          <w:b/>
          <w:i/>
        </w:rPr>
        <w:t>Çeliker</w:t>
      </w:r>
      <w:proofErr w:type="spellEnd"/>
      <w:r w:rsidRPr="00F07215">
        <w:rPr>
          <w:b/>
          <w:i/>
        </w:rPr>
        <w:t xml:space="preserve"> Ortaokulu olarak öğrencilerimizin başarı seviyeleri, ilgi ve yetenekleri doğrultusunda bir ortaöğretim kurumuna hazırlamak görevimizdir.  </w:t>
      </w:r>
    </w:p>
    <w:p w:rsidR="00A5694F" w:rsidRDefault="00A5694F" w:rsidP="00923F6E">
      <w:pPr>
        <w:rPr>
          <w:b/>
          <w:i/>
        </w:rPr>
      </w:pPr>
    </w:p>
    <w:p w:rsidR="00A5694F" w:rsidRDefault="00A5694F"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t xml:space="preserve"> </w:t>
            </w:r>
            <w:r w:rsidR="00CD0853">
              <w:t>KAYSERİ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CD0853">
              <w:t>PINARBAŞI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D0853" w:rsidP="00A07F48">
            <w:pPr>
              <w:rPr>
                <w:sz w:val="20"/>
              </w:rPr>
            </w:pPr>
            <w:r>
              <w:rPr>
                <w:sz w:val="20"/>
              </w:rPr>
              <w:t>YENİCAMİ MAH. İSMETPAŞA CADDESİ NO 100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6B19FC" w:rsidRDefault="006B19FC" w:rsidP="00A07F48">
            <w:pPr>
              <w:rPr>
                <w:sz w:val="18"/>
                <w:szCs w:val="18"/>
              </w:rPr>
            </w:pPr>
            <w:r w:rsidRPr="006B19FC">
              <w:rPr>
                <w:sz w:val="18"/>
                <w:szCs w:val="18"/>
              </w:rPr>
              <w:t>http://fikriceliker.meb.k12.tr/tema/iletisim.php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44B83" w:rsidP="00A07F48">
            <w:pPr>
              <w:rPr>
                <w:sz w:val="20"/>
              </w:rPr>
            </w:pPr>
            <w:proofErr w:type="gramStart"/>
            <w:r>
              <w:rPr>
                <w:sz w:val="20"/>
              </w:rPr>
              <w:t>03525123350</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44B83" w:rsidP="00A07F48">
            <w:pPr>
              <w:rPr>
                <w:sz w:val="20"/>
              </w:rPr>
            </w:pPr>
            <w:r>
              <w:rPr>
                <w:sz w:val="20"/>
              </w:rPr>
              <w:t>YOK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44B83" w:rsidP="00A07F48">
            <w:pPr>
              <w:rPr>
                <w:b/>
                <w:sz w:val="20"/>
              </w:rPr>
            </w:pPr>
            <w:r>
              <w:rPr>
                <w:sz w:val="20"/>
              </w:rPr>
              <w:t>701480@MEB.K12.TR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43AF1" w:rsidP="00A07F48">
            <w:pPr>
              <w:rPr>
                <w:sz w:val="20"/>
              </w:rPr>
            </w:pPr>
            <w:r w:rsidRPr="00A43AF1">
              <w:rPr>
                <w:sz w:val="20"/>
              </w:rPr>
              <w:t>http://fikriceliker.meb.k12.tr/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44B83" w:rsidP="00A07F48">
            <w:pPr>
              <w:rPr>
                <w:b/>
                <w:sz w:val="20"/>
              </w:rPr>
            </w:pPr>
            <w:r>
              <w:rPr>
                <w:b/>
                <w:sz w:val="20"/>
              </w:rPr>
              <w:t>701480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43AF1"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6B19FC">
              <w:rPr>
                <w:b/>
                <w:sz w:val="20"/>
              </w:rPr>
              <w:t>2000</w:t>
            </w:r>
            <w:proofErr w:type="gramEnd"/>
            <w:r w:rsidR="006B19FC">
              <w:rPr>
                <w:b/>
                <w:sz w:val="20"/>
              </w:rPr>
              <w:t>-2001 EĞİTİM ÖĞRETİM YILI</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E294E" w:rsidP="00A5694F">
            <w:pPr>
              <w:rPr>
                <w:sz w:val="20"/>
              </w:rPr>
            </w:pPr>
            <w:r>
              <w:rPr>
                <w:sz w:val="20"/>
              </w:rPr>
              <w:t>26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17C0C" w:rsidP="00A5694F">
            <w:pPr>
              <w:rPr>
                <w:sz w:val="20"/>
              </w:rPr>
            </w:pPr>
            <w:r>
              <w:rPr>
                <w:sz w:val="20"/>
              </w:rPr>
              <w:t>144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E294E" w:rsidP="00A5694F">
            <w:pPr>
              <w:rPr>
                <w:sz w:val="20"/>
              </w:rPr>
            </w:pPr>
            <w:r>
              <w:rPr>
                <w:sz w:val="20"/>
              </w:rPr>
              <w:t>11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17C0C" w:rsidP="00A5694F">
            <w:pPr>
              <w:rPr>
                <w:sz w:val="20"/>
              </w:rPr>
            </w:pPr>
            <w:r>
              <w:rPr>
                <w:sz w:val="20"/>
              </w:rPr>
              <w:t>133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E294E" w:rsidP="00A5694F">
            <w:pPr>
              <w:rPr>
                <w:sz w:val="20"/>
              </w:rPr>
            </w:pPr>
            <w:r>
              <w:rPr>
                <w:sz w:val="20"/>
              </w:rPr>
              <w:t>11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17C0C" w:rsidP="00A5694F">
            <w:pPr>
              <w:rPr>
                <w:sz w:val="20"/>
              </w:rPr>
            </w:pPr>
            <w:r>
              <w:rPr>
                <w:sz w:val="20"/>
              </w:rPr>
              <w:t>277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E294E" w:rsidP="00A5694F">
            <w:pPr>
              <w:rPr>
                <w:sz w:val="20"/>
              </w:rPr>
            </w:pPr>
            <w:r>
              <w:rPr>
                <w:sz w:val="20"/>
              </w:rPr>
              <w:t>22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17C0C">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17C0C">
              <w:rPr>
                <w:sz w:val="20"/>
              </w:rPr>
              <w:t>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D17C0C">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17C0C">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20D1E" w:rsidP="00A5694F">
            <w:pPr>
              <w:rPr>
                <w:sz w:val="20"/>
              </w:rPr>
            </w:pPr>
            <w:r>
              <w:rPr>
                <w:sz w:val="20"/>
              </w:rPr>
              <w:t>40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17C0C" w:rsidP="00A5694F">
            <w:pPr>
              <w:rPr>
                <w:sz w:val="20"/>
              </w:rPr>
            </w:pPr>
            <w:r>
              <w:rPr>
                <w:sz w:val="20"/>
              </w:rPr>
              <w:t>4 yıl</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C04FD">
            <w:pPr>
              <w:rPr>
                <w:b/>
              </w:rPr>
            </w:pPr>
            <w:r>
              <w:rPr>
                <w:b/>
              </w:rPr>
              <w:t>2</w:t>
            </w:r>
          </w:p>
        </w:tc>
        <w:tc>
          <w:tcPr>
            <w:tcW w:w="1768" w:type="dxa"/>
            <w:shd w:val="clear" w:color="auto" w:fill="auto"/>
          </w:tcPr>
          <w:p w:rsidR="00533426" w:rsidRPr="00D41148" w:rsidRDefault="006C04FD">
            <w:pPr>
              <w:rPr>
                <w:b/>
              </w:rPr>
            </w:pPr>
            <w:r>
              <w:rPr>
                <w:b/>
              </w:rPr>
              <w:t>0</w:t>
            </w:r>
          </w:p>
        </w:tc>
        <w:tc>
          <w:tcPr>
            <w:tcW w:w="1768" w:type="dxa"/>
            <w:shd w:val="clear" w:color="auto" w:fill="auto"/>
          </w:tcPr>
          <w:p w:rsidR="00533426" w:rsidRPr="00D41148" w:rsidRDefault="006C04FD">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6C04FD">
            <w:pPr>
              <w:rPr>
                <w:b/>
              </w:rPr>
            </w:pPr>
            <w:r>
              <w:rPr>
                <w:b/>
              </w:rPr>
              <w:t>0</w:t>
            </w:r>
          </w:p>
        </w:tc>
        <w:tc>
          <w:tcPr>
            <w:tcW w:w="1768" w:type="dxa"/>
            <w:shd w:val="clear" w:color="auto" w:fill="auto"/>
          </w:tcPr>
          <w:p w:rsidR="00533426" w:rsidRPr="00D41148" w:rsidRDefault="006C04FD">
            <w:pPr>
              <w:rPr>
                <w:b/>
              </w:rPr>
            </w:pPr>
            <w:r>
              <w:rPr>
                <w:b/>
              </w:rPr>
              <w:t>0</w:t>
            </w:r>
          </w:p>
        </w:tc>
        <w:tc>
          <w:tcPr>
            <w:tcW w:w="1768" w:type="dxa"/>
            <w:shd w:val="clear" w:color="auto" w:fill="auto"/>
          </w:tcPr>
          <w:p w:rsidR="00533426" w:rsidRPr="00D41148" w:rsidRDefault="006C04FD">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C04FD">
            <w:pPr>
              <w:rPr>
                <w:b/>
              </w:rPr>
            </w:pPr>
            <w:r>
              <w:rPr>
                <w:b/>
              </w:rPr>
              <w:t>9</w:t>
            </w:r>
          </w:p>
        </w:tc>
        <w:tc>
          <w:tcPr>
            <w:tcW w:w="1768" w:type="dxa"/>
            <w:shd w:val="clear" w:color="auto" w:fill="auto"/>
          </w:tcPr>
          <w:p w:rsidR="00533426" w:rsidRPr="00D41148" w:rsidRDefault="006C04FD">
            <w:pPr>
              <w:rPr>
                <w:b/>
              </w:rPr>
            </w:pPr>
            <w:r>
              <w:rPr>
                <w:b/>
              </w:rPr>
              <w:t>10</w:t>
            </w:r>
          </w:p>
        </w:tc>
        <w:tc>
          <w:tcPr>
            <w:tcW w:w="1768" w:type="dxa"/>
            <w:shd w:val="clear" w:color="auto" w:fill="auto"/>
          </w:tcPr>
          <w:p w:rsidR="00533426" w:rsidRPr="00D41148" w:rsidRDefault="006C04FD">
            <w:pPr>
              <w:rPr>
                <w:b/>
              </w:rPr>
            </w:pPr>
            <w:r>
              <w:rPr>
                <w:b/>
              </w:rPr>
              <w:t>19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6C04FD">
            <w:pPr>
              <w:rPr>
                <w:b/>
              </w:rPr>
            </w:pPr>
            <w:r>
              <w:rPr>
                <w:b/>
              </w:rPr>
              <w:t>0</w:t>
            </w:r>
          </w:p>
        </w:tc>
        <w:tc>
          <w:tcPr>
            <w:tcW w:w="1768" w:type="dxa"/>
            <w:shd w:val="clear" w:color="auto" w:fill="auto"/>
          </w:tcPr>
          <w:p w:rsidR="00533426" w:rsidRPr="00D41148" w:rsidRDefault="006C04FD">
            <w:pPr>
              <w:rPr>
                <w:b/>
              </w:rPr>
            </w:pPr>
            <w:r>
              <w:rPr>
                <w:b/>
              </w:rPr>
              <w:t>1</w:t>
            </w:r>
          </w:p>
        </w:tc>
        <w:tc>
          <w:tcPr>
            <w:tcW w:w="1768" w:type="dxa"/>
            <w:shd w:val="clear" w:color="auto" w:fill="auto"/>
          </w:tcPr>
          <w:p w:rsidR="00533426" w:rsidRPr="00D41148" w:rsidRDefault="006C04FD">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C04FD" w:rsidP="00533426">
            <w:pPr>
              <w:rPr>
                <w:b/>
              </w:rPr>
            </w:pPr>
            <w:r>
              <w:rPr>
                <w:b/>
              </w:rPr>
              <w:t>0</w:t>
            </w:r>
          </w:p>
        </w:tc>
        <w:tc>
          <w:tcPr>
            <w:tcW w:w="1768" w:type="dxa"/>
            <w:shd w:val="clear" w:color="auto" w:fill="auto"/>
          </w:tcPr>
          <w:p w:rsidR="00533426" w:rsidRPr="00D41148" w:rsidRDefault="006C04FD" w:rsidP="00533426">
            <w:pPr>
              <w:rPr>
                <w:b/>
              </w:rPr>
            </w:pPr>
            <w:r>
              <w:rPr>
                <w:b/>
              </w:rPr>
              <w:t>0</w:t>
            </w:r>
          </w:p>
        </w:tc>
        <w:tc>
          <w:tcPr>
            <w:tcW w:w="1768" w:type="dxa"/>
            <w:shd w:val="clear" w:color="auto" w:fill="auto"/>
          </w:tcPr>
          <w:p w:rsidR="00533426" w:rsidRPr="00D41148" w:rsidRDefault="006C04FD"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F679D" w:rsidP="00533426">
            <w:pPr>
              <w:rPr>
                <w:b/>
              </w:rPr>
            </w:pPr>
            <w:r>
              <w:rPr>
                <w:b/>
              </w:rPr>
              <w:t>1</w:t>
            </w:r>
          </w:p>
        </w:tc>
        <w:tc>
          <w:tcPr>
            <w:tcW w:w="1768" w:type="dxa"/>
            <w:shd w:val="clear" w:color="auto" w:fill="auto"/>
          </w:tcPr>
          <w:p w:rsidR="00533426" w:rsidRPr="00D41148" w:rsidRDefault="002F679D" w:rsidP="00533426">
            <w:pPr>
              <w:rPr>
                <w:b/>
              </w:rPr>
            </w:pPr>
            <w:r>
              <w:rPr>
                <w:b/>
              </w:rPr>
              <w:t>3</w:t>
            </w:r>
          </w:p>
        </w:tc>
        <w:tc>
          <w:tcPr>
            <w:tcW w:w="1768" w:type="dxa"/>
            <w:shd w:val="clear" w:color="auto" w:fill="auto"/>
          </w:tcPr>
          <w:p w:rsidR="00533426" w:rsidRPr="00D41148" w:rsidRDefault="002F679D"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2F679D" w:rsidP="00533426">
            <w:pPr>
              <w:rPr>
                <w:b/>
              </w:rPr>
            </w:pPr>
            <w:r>
              <w:rPr>
                <w:b/>
              </w:rPr>
              <w:t>0</w:t>
            </w:r>
          </w:p>
        </w:tc>
        <w:tc>
          <w:tcPr>
            <w:tcW w:w="1768" w:type="dxa"/>
            <w:shd w:val="clear" w:color="auto" w:fill="auto"/>
          </w:tcPr>
          <w:p w:rsidR="00E67FCA" w:rsidRPr="00D41148" w:rsidRDefault="002F679D" w:rsidP="00533426">
            <w:pPr>
              <w:rPr>
                <w:b/>
              </w:rPr>
            </w:pPr>
            <w:r>
              <w:rPr>
                <w:b/>
              </w:rPr>
              <w:t>0</w:t>
            </w:r>
          </w:p>
        </w:tc>
        <w:tc>
          <w:tcPr>
            <w:tcW w:w="1768" w:type="dxa"/>
            <w:shd w:val="clear" w:color="auto" w:fill="auto"/>
          </w:tcPr>
          <w:p w:rsidR="00E67FCA" w:rsidRPr="00D41148" w:rsidRDefault="002F679D"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2F679D" w:rsidP="00533426">
            <w:pPr>
              <w:rPr>
                <w:b/>
              </w:rPr>
            </w:pPr>
            <w:r>
              <w:rPr>
                <w:b/>
              </w:rPr>
              <w:t>12</w:t>
            </w:r>
          </w:p>
        </w:tc>
        <w:tc>
          <w:tcPr>
            <w:tcW w:w="1768" w:type="dxa"/>
            <w:shd w:val="clear" w:color="auto" w:fill="auto"/>
          </w:tcPr>
          <w:p w:rsidR="00533426" w:rsidRPr="00D41148" w:rsidRDefault="002F679D" w:rsidP="00533426">
            <w:pPr>
              <w:rPr>
                <w:b/>
              </w:rPr>
            </w:pPr>
            <w:r>
              <w:rPr>
                <w:b/>
              </w:rPr>
              <w:t>14</w:t>
            </w:r>
          </w:p>
        </w:tc>
        <w:tc>
          <w:tcPr>
            <w:tcW w:w="1768" w:type="dxa"/>
            <w:shd w:val="clear" w:color="auto" w:fill="auto"/>
          </w:tcPr>
          <w:p w:rsidR="00533426" w:rsidRPr="00D41148" w:rsidRDefault="002F679D" w:rsidP="00533426">
            <w:pPr>
              <w:rPr>
                <w:b/>
              </w:rPr>
            </w:pPr>
            <w:r>
              <w:rPr>
                <w:b/>
              </w:rPr>
              <w:t>26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r w:rsidR="008C70F1">
              <w:rPr>
                <w:rFonts w:cs="Calibri"/>
                <w:bCs/>
                <w:color w:val="000000"/>
                <w:szCs w:val="24"/>
              </w:rPr>
              <w:t xml:space="preserve">: </w:t>
            </w:r>
          </w:p>
        </w:tc>
        <w:tc>
          <w:tcPr>
            <w:tcW w:w="527" w:type="pct"/>
            <w:shd w:val="clear" w:color="auto" w:fill="auto"/>
          </w:tcPr>
          <w:p w:rsidR="00E67FCA" w:rsidRPr="00D41148" w:rsidRDefault="00384F54" w:rsidP="00D41148">
            <w:pPr>
              <w:tabs>
                <w:tab w:val="left" w:pos="426"/>
              </w:tabs>
              <w:spacing w:after="0"/>
              <w:jc w:val="both"/>
              <w:rPr>
                <w:rFonts w:cs="Calibri"/>
                <w:b/>
                <w:szCs w:val="24"/>
              </w:rPr>
            </w:pPr>
            <w:r>
              <w:rPr>
                <w:rFonts w:cs="Calibri"/>
                <w:b/>
                <w:szCs w:val="24"/>
              </w:rPr>
              <w:t>B+Z+2 KAT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r w:rsidR="008C70F1">
              <w:rPr>
                <w:rFonts w:cs="Calibri"/>
                <w:bCs/>
                <w:color w:val="000000"/>
                <w:szCs w:val="24"/>
              </w:rPr>
              <w:t xml:space="preserve"> </w:t>
            </w:r>
          </w:p>
        </w:tc>
        <w:tc>
          <w:tcPr>
            <w:tcW w:w="527" w:type="pct"/>
            <w:shd w:val="clear" w:color="auto" w:fill="auto"/>
          </w:tcPr>
          <w:p w:rsidR="00E67FCA" w:rsidRPr="00D41148" w:rsidRDefault="00601877"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r w:rsidR="008C70F1">
              <w:rPr>
                <w:rFonts w:cs="Calibri"/>
                <w:bCs/>
                <w:color w:val="000000"/>
                <w:sz w:val="20"/>
                <w:szCs w:val="24"/>
              </w:rPr>
              <w:t xml:space="preserve"> </w:t>
            </w:r>
          </w:p>
        </w:tc>
        <w:tc>
          <w:tcPr>
            <w:tcW w:w="527" w:type="pct"/>
            <w:shd w:val="clear" w:color="auto" w:fill="auto"/>
          </w:tcPr>
          <w:p w:rsidR="00E67FCA" w:rsidRPr="00D41148" w:rsidRDefault="00601877"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r w:rsidR="008C70F1">
              <w:rPr>
                <w:rFonts w:cs="Calibri"/>
                <w:bCs/>
                <w:color w:val="000000"/>
                <w:szCs w:val="24"/>
              </w:rPr>
              <w:t xml:space="preserve"> </w:t>
            </w:r>
          </w:p>
        </w:tc>
        <w:tc>
          <w:tcPr>
            <w:tcW w:w="527" w:type="pct"/>
            <w:shd w:val="clear" w:color="auto" w:fill="auto"/>
          </w:tcPr>
          <w:p w:rsidR="00E67FCA" w:rsidRPr="00D41148" w:rsidRDefault="00601877"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r w:rsidR="008C70F1">
              <w:rPr>
                <w:rFonts w:cs="Calibri"/>
                <w:bCs/>
                <w:color w:val="000000"/>
                <w:szCs w:val="24"/>
              </w:rPr>
              <w:t xml:space="preserve"> </w:t>
            </w:r>
          </w:p>
        </w:tc>
        <w:tc>
          <w:tcPr>
            <w:tcW w:w="527" w:type="pct"/>
            <w:shd w:val="clear" w:color="auto" w:fill="auto"/>
          </w:tcPr>
          <w:p w:rsidR="00E67FCA" w:rsidRPr="00D41148" w:rsidRDefault="00601877"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C12DE"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C12DE" w:rsidP="00D41148">
            <w:pPr>
              <w:tabs>
                <w:tab w:val="left" w:pos="426"/>
              </w:tabs>
              <w:spacing w:after="0"/>
              <w:jc w:val="both"/>
              <w:rPr>
                <w:rFonts w:cs="Calibri"/>
                <w:b/>
                <w:szCs w:val="24"/>
              </w:rPr>
            </w:pPr>
            <w:r>
              <w:rPr>
                <w:rFonts w:cs="Calibri"/>
                <w:b/>
                <w:szCs w:val="24"/>
              </w:rPr>
              <w:t>72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06841" w:rsidP="00D41148">
            <w:pPr>
              <w:tabs>
                <w:tab w:val="left" w:pos="426"/>
              </w:tabs>
              <w:spacing w:after="0"/>
              <w:jc w:val="both"/>
              <w:rPr>
                <w:rFonts w:cs="Calibri"/>
                <w:b/>
                <w:szCs w:val="24"/>
              </w:rPr>
            </w:pPr>
            <w:r>
              <w:rPr>
                <w:rFonts w:cs="Calibri"/>
                <w:b/>
                <w:szCs w:val="24"/>
              </w:rPr>
              <w:t>664</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C70F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D3067" w:rsidP="00D41148">
            <w:pPr>
              <w:tabs>
                <w:tab w:val="left" w:pos="426"/>
              </w:tabs>
              <w:spacing w:after="0"/>
              <w:jc w:val="both"/>
              <w:rPr>
                <w:rFonts w:cs="Calibri"/>
                <w:b/>
                <w:szCs w:val="24"/>
              </w:rPr>
            </w:pPr>
            <w:r>
              <w:rPr>
                <w:rFonts w:cs="Calibri"/>
                <w:b/>
                <w:szCs w:val="24"/>
              </w:rPr>
              <w:t>3385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06841" w:rsidP="00D41148">
            <w:pPr>
              <w:tabs>
                <w:tab w:val="left" w:pos="426"/>
              </w:tabs>
              <w:spacing w:after="0"/>
              <w:jc w:val="both"/>
              <w:rPr>
                <w:rFonts w:cs="Calibri"/>
                <w:b/>
                <w:szCs w:val="24"/>
              </w:rPr>
            </w:pPr>
            <w:r>
              <w:rPr>
                <w:rFonts w:cs="Calibri"/>
                <w:b/>
                <w:szCs w:val="24"/>
              </w:rPr>
              <w:t>2656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601877"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601877"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830C4" w:rsidP="00D41148">
            <w:pPr>
              <w:tabs>
                <w:tab w:val="left" w:pos="426"/>
              </w:tabs>
              <w:spacing w:after="0"/>
              <w:jc w:val="both"/>
              <w:rPr>
                <w:szCs w:val="24"/>
              </w:rPr>
            </w:pPr>
            <w:r>
              <w:rPr>
                <w:szCs w:val="24"/>
              </w:rPr>
              <w:t>5/A</w:t>
            </w:r>
          </w:p>
        </w:tc>
        <w:tc>
          <w:tcPr>
            <w:tcW w:w="892" w:type="dxa"/>
            <w:shd w:val="clear" w:color="auto" w:fill="auto"/>
          </w:tcPr>
          <w:p w:rsidR="009C6C05" w:rsidRPr="00D41148" w:rsidRDefault="00165445" w:rsidP="00D41148">
            <w:pPr>
              <w:tabs>
                <w:tab w:val="left" w:pos="426"/>
              </w:tabs>
              <w:spacing w:after="0"/>
              <w:jc w:val="both"/>
              <w:rPr>
                <w:szCs w:val="24"/>
              </w:rPr>
            </w:pPr>
            <w:r>
              <w:rPr>
                <w:szCs w:val="24"/>
              </w:rPr>
              <w:t>9</w:t>
            </w:r>
          </w:p>
        </w:tc>
        <w:tc>
          <w:tcPr>
            <w:tcW w:w="992" w:type="dxa"/>
            <w:shd w:val="clear" w:color="auto" w:fill="auto"/>
          </w:tcPr>
          <w:p w:rsidR="009C6C05" w:rsidRPr="00D41148" w:rsidRDefault="00165445"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165445"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65445"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9830C4" w:rsidP="00D41148">
            <w:pPr>
              <w:tabs>
                <w:tab w:val="left" w:pos="426"/>
              </w:tabs>
              <w:spacing w:after="0"/>
              <w:jc w:val="both"/>
              <w:rPr>
                <w:szCs w:val="24"/>
              </w:rPr>
            </w:pPr>
            <w:r>
              <w:rPr>
                <w:szCs w:val="24"/>
              </w:rPr>
              <w:t>5/B</w:t>
            </w:r>
          </w:p>
        </w:tc>
        <w:tc>
          <w:tcPr>
            <w:tcW w:w="892" w:type="dxa"/>
            <w:shd w:val="clear" w:color="auto" w:fill="auto"/>
          </w:tcPr>
          <w:p w:rsidR="009C6C05" w:rsidRPr="00D41148" w:rsidRDefault="00165445" w:rsidP="00D41148">
            <w:pPr>
              <w:tabs>
                <w:tab w:val="left" w:pos="426"/>
              </w:tabs>
              <w:spacing w:after="0"/>
              <w:jc w:val="both"/>
              <w:rPr>
                <w:szCs w:val="24"/>
              </w:rPr>
            </w:pPr>
            <w:r>
              <w:rPr>
                <w:szCs w:val="24"/>
              </w:rPr>
              <w:t>10</w:t>
            </w:r>
          </w:p>
        </w:tc>
        <w:tc>
          <w:tcPr>
            <w:tcW w:w="992" w:type="dxa"/>
            <w:shd w:val="clear" w:color="auto" w:fill="auto"/>
          </w:tcPr>
          <w:p w:rsidR="009C6C05" w:rsidRPr="00D41148" w:rsidRDefault="00165445"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165445"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65445" w:rsidP="00D41148">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165445" w:rsidP="00D41148">
            <w:pPr>
              <w:tabs>
                <w:tab w:val="left" w:pos="426"/>
              </w:tabs>
              <w:spacing w:after="0"/>
              <w:jc w:val="both"/>
              <w:rPr>
                <w:szCs w:val="24"/>
              </w:rPr>
            </w:pPr>
            <w:r>
              <w:rPr>
                <w:szCs w:val="24"/>
              </w:rPr>
              <w:t>5/C</w:t>
            </w:r>
          </w:p>
        </w:tc>
        <w:tc>
          <w:tcPr>
            <w:tcW w:w="892" w:type="dxa"/>
            <w:shd w:val="clear" w:color="auto" w:fill="auto"/>
          </w:tcPr>
          <w:p w:rsidR="009C6C05" w:rsidRPr="00D41148" w:rsidRDefault="00C15264" w:rsidP="00D41148">
            <w:pPr>
              <w:tabs>
                <w:tab w:val="left" w:pos="426"/>
              </w:tabs>
              <w:spacing w:after="0"/>
              <w:jc w:val="both"/>
              <w:rPr>
                <w:szCs w:val="24"/>
              </w:rPr>
            </w:pPr>
            <w:r>
              <w:rPr>
                <w:szCs w:val="24"/>
              </w:rPr>
              <w:t>7</w:t>
            </w:r>
          </w:p>
        </w:tc>
        <w:tc>
          <w:tcPr>
            <w:tcW w:w="992" w:type="dxa"/>
            <w:shd w:val="clear" w:color="auto" w:fill="auto"/>
          </w:tcPr>
          <w:p w:rsidR="009C6C05" w:rsidRPr="00D41148" w:rsidRDefault="00C15264"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C15264"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65445" w:rsidP="00D41148">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165445" w:rsidP="00D41148">
            <w:pPr>
              <w:tabs>
                <w:tab w:val="left" w:pos="426"/>
              </w:tabs>
              <w:spacing w:after="0"/>
              <w:jc w:val="both"/>
              <w:rPr>
                <w:szCs w:val="24"/>
              </w:rPr>
            </w:pPr>
            <w:r>
              <w:rPr>
                <w:szCs w:val="24"/>
              </w:rPr>
              <w:t>6/A</w:t>
            </w:r>
          </w:p>
        </w:tc>
        <w:tc>
          <w:tcPr>
            <w:tcW w:w="892" w:type="dxa"/>
            <w:shd w:val="clear" w:color="auto" w:fill="auto"/>
          </w:tcPr>
          <w:p w:rsidR="009C6C05" w:rsidRPr="00D41148" w:rsidRDefault="00C15264" w:rsidP="00D41148">
            <w:pPr>
              <w:tabs>
                <w:tab w:val="left" w:pos="426"/>
              </w:tabs>
              <w:spacing w:after="0"/>
              <w:jc w:val="both"/>
              <w:rPr>
                <w:szCs w:val="24"/>
              </w:rPr>
            </w:pPr>
            <w:r>
              <w:rPr>
                <w:szCs w:val="24"/>
              </w:rPr>
              <w:t>12</w:t>
            </w:r>
          </w:p>
        </w:tc>
        <w:tc>
          <w:tcPr>
            <w:tcW w:w="992" w:type="dxa"/>
            <w:shd w:val="clear" w:color="auto" w:fill="auto"/>
          </w:tcPr>
          <w:p w:rsidR="009C6C05" w:rsidRPr="00D41148" w:rsidRDefault="00C15264"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C15264"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65445"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15264"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D41148" w:rsidRDefault="00165445" w:rsidP="00D41148">
            <w:pPr>
              <w:tabs>
                <w:tab w:val="left" w:pos="426"/>
              </w:tabs>
              <w:spacing w:after="0"/>
              <w:jc w:val="both"/>
              <w:rPr>
                <w:szCs w:val="24"/>
              </w:rPr>
            </w:pPr>
            <w:r>
              <w:rPr>
                <w:szCs w:val="24"/>
              </w:rPr>
              <w:t>6/B</w:t>
            </w:r>
          </w:p>
        </w:tc>
        <w:tc>
          <w:tcPr>
            <w:tcW w:w="892" w:type="dxa"/>
            <w:shd w:val="clear" w:color="auto" w:fill="auto"/>
          </w:tcPr>
          <w:p w:rsidR="009C6C05" w:rsidRPr="00D41148" w:rsidRDefault="00C15264" w:rsidP="00D41148">
            <w:pPr>
              <w:tabs>
                <w:tab w:val="left" w:pos="426"/>
              </w:tabs>
              <w:spacing w:after="0"/>
              <w:jc w:val="both"/>
              <w:rPr>
                <w:szCs w:val="24"/>
              </w:rPr>
            </w:pPr>
            <w:r>
              <w:rPr>
                <w:szCs w:val="24"/>
              </w:rPr>
              <w:t>13</w:t>
            </w:r>
          </w:p>
        </w:tc>
        <w:tc>
          <w:tcPr>
            <w:tcW w:w="992" w:type="dxa"/>
            <w:shd w:val="clear" w:color="auto" w:fill="auto"/>
          </w:tcPr>
          <w:p w:rsidR="009C6C05" w:rsidRPr="00D41148" w:rsidRDefault="00C15264"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C15264"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65445"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64609"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64609"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64609"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D41148" w:rsidRDefault="00165445" w:rsidP="00D41148">
            <w:pPr>
              <w:tabs>
                <w:tab w:val="left" w:pos="426"/>
              </w:tabs>
              <w:spacing w:after="0"/>
              <w:jc w:val="both"/>
              <w:rPr>
                <w:szCs w:val="24"/>
              </w:rPr>
            </w:pPr>
            <w:r>
              <w:rPr>
                <w:szCs w:val="24"/>
              </w:rPr>
              <w:t>6/C</w:t>
            </w:r>
          </w:p>
        </w:tc>
        <w:tc>
          <w:tcPr>
            <w:tcW w:w="892" w:type="dxa"/>
            <w:shd w:val="clear" w:color="auto" w:fill="auto"/>
          </w:tcPr>
          <w:p w:rsidR="009C6C05" w:rsidRPr="00D41148" w:rsidRDefault="00C15264" w:rsidP="00D41148">
            <w:pPr>
              <w:tabs>
                <w:tab w:val="left" w:pos="426"/>
              </w:tabs>
              <w:spacing w:after="0"/>
              <w:jc w:val="both"/>
              <w:rPr>
                <w:szCs w:val="24"/>
              </w:rPr>
            </w:pPr>
            <w:r>
              <w:rPr>
                <w:szCs w:val="24"/>
              </w:rPr>
              <w:t>11</w:t>
            </w:r>
          </w:p>
        </w:tc>
        <w:tc>
          <w:tcPr>
            <w:tcW w:w="992" w:type="dxa"/>
            <w:shd w:val="clear" w:color="auto" w:fill="auto"/>
          </w:tcPr>
          <w:p w:rsidR="009C6C05" w:rsidRPr="00D41148" w:rsidRDefault="00C15264"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C15264"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65445" w:rsidP="00D41148">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64609"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64609"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64609"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D41148" w:rsidRDefault="00165445" w:rsidP="00D41148">
            <w:pPr>
              <w:tabs>
                <w:tab w:val="left" w:pos="426"/>
              </w:tabs>
              <w:spacing w:after="0"/>
              <w:jc w:val="both"/>
              <w:rPr>
                <w:szCs w:val="24"/>
              </w:rPr>
            </w:pPr>
            <w:r>
              <w:rPr>
                <w:szCs w:val="24"/>
              </w:rPr>
              <w:t>7/A</w:t>
            </w:r>
          </w:p>
        </w:tc>
        <w:tc>
          <w:tcPr>
            <w:tcW w:w="892" w:type="dxa"/>
            <w:shd w:val="clear" w:color="auto" w:fill="auto"/>
          </w:tcPr>
          <w:p w:rsidR="009C6C05" w:rsidRPr="00D41148" w:rsidRDefault="00C15264" w:rsidP="00D41148">
            <w:pPr>
              <w:tabs>
                <w:tab w:val="left" w:pos="426"/>
              </w:tabs>
              <w:spacing w:after="0"/>
              <w:jc w:val="both"/>
              <w:rPr>
                <w:szCs w:val="24"/>
              </w:rPr>
            </w:pPr>
            <w:r>
              <w:rPr>
                <w:szCs w:val="24"/>
              </w:rPr>
              <w:t>15</w:t>
            </w:r>
          </w:p>
        </w:tc>
        <w:tc>
          <w:tcPr>
            <w:tcW w:w="992" w:type="dxa"/>
            <w:shd w:val="clear" w:color="auto" w:fill="auto"/>
          </w:tcPr>
          <w:p w:rsidR="009C6C05" w:rsidRPr="00D41148" w:rsidRDefault="00C15264"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C15264"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E6073" w:rsidP="009C6C05">
            <w:r>
              <w:t>19</w:t>
            </w:r>
          </w:p>
        </w:tc>
        <w:tc>
          <w:tcPr>
            <w:tcW w:w="4715" w:type="dxa"/>
            <w:shd w:val="clear" w:color="auto" w:fill="auto"/>
          </w:tcPr>
          <w:p w:rsidR="009C6C05" w:rsidRDefault="009C6C05" w:rsidP="009C6C05">
            <w:r>
              <w:t>TV Sayısı</w:t>
            </w:r>
          </w:p>
        </w:tc>
        <w:tc>
          <w:tcPr>
            <w:tcW w:w="2358" w:type="dxa"/>
            <w:shd w:val="clear" w:color="auto" w:fill="auto"/>
          </w:tcPr>
          <w:p w:rsidR="009C6C05" w:rsidRDefault="000E6073" w:rsidP="009C6C05">
            <w:r>
              <w:t>1</w:t>
            </w:r>
          </w:p>
        </w:tc>
      </w:tr>
      <w:tr w:rsidR="009C6C05" w:rsidTr="00D41148">
        <w:tc>
          <w:tcPr>
            <w:tcW w:w="4714" w:type="dxa"/>
            <w:shd w:val="clear" w:color="auto" w:fill="auto"/>
          </w:tcPr>
          <w:p w:rsidR="009C6C05" w:rsidRDefault="009C6C05" w:rsidP="009C6C05">
            <w:r>
              <w:lastRenderedPageBreak/>
              <w:t>Masaüstü Bilgisayar Sayısı</w:t>
            </w:r>
          </w:p>
        </w:tc>
        <w:tc>
          <w:tcPr>
            <w:tcW w:w="2357" w:type="dxa"/>
            <w:shd w:val="clear" w:color="auto" w:fill="auto"/>
          </w:tcPr>
          <w:p w:rsidR="009C6C05" w:rsidRDefault="003A4957"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5B5523"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5B5523" w:rsidP="009C6C05">
            <w:r>
              <w:t>2</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5B5523"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5B5523"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5B5523" w:rsidP="009C6C05">
            <w:r>
              <w:t>FİBER İNTERNET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765A70" w:rsidRPr="00765A70" w:rsidRDefault="00765A70" w:rsidP="00765A70">
            <w:pPr>
              <w:spacing w:after="0" w:line="240" w:lineRule="auto"/>
              <w:rPr>
                <w:rFonts w:ascii="Times New Roman" w:hAnsi="Times New Roman"/>
                <w:color w:val="000000"/>
                <w:sz w:val="27"/>
                <w:szCs w:val="27"/>
              </w:rPr>
            </w:pPr>
          </w:p>
          <w:tbl>
            <w:tblPr>
              <w:tblW w:w="5000" w:type="pct"/>
              <w:jc w:val="right"/>
              <w:tblCellSpacing w:w="0" w:type="dxa"/>
              <w:tblCellMar>
                <w:left w:w="0" w:type="dxa"/>
                <w:right w:w="0" w:type="dxa"/>
              </w:tblCellMar>
              <w:tblLook w:val="04A0"/>
            </w:tblPr>
            <w:tblGrid>
              <w:gridCol w:w="2141"/>
            </w:tblGrid>
            <w:tr w:rsidR="00765A70" w:rsidRPr="00765A70" w:rsidTr="00765A70">
              <w:trPr>
                <w:tblCellSpacing w:w="0" w:type="dxa"/>
                <w:jc w:val="right"/>
              </w:trPr>
              <w:tc>
                <w:tcPr>
                  <w:tcW w:w="0" w:type="auto"/>
                  <w:vAlign w:val="center"/>
                  <w:hideMark/>
                </w:tcPr>
                <w:tbl>
                  <w:tblPr>
                    <w:tblW w:w="5000" w:type="pct"/>
                    <w:tblCellSpacing w:w="0" w:type="dxa"/>
                    <w:tblCellMar>
                      <w:left w:w="0" w:type="dxa"/>
                      <w:right w:w="0" w:type="dxa"/>
                    </w:tblCellMar>
                    <w:tblLook w:val="04A0"/>
                  </w:tblPr>
                  <w:tblGrid>
                    <w:gridCol w:w="2141"/>
                  </w:tblGrid>
                  <w:tr w:rsidR="00765A70" w:rsidRPr="00765A70">
                    <w:trPr>
                      <w:tblCellSpacing w:w="0" w:type="dxa"/>
                    </w:trPr>
                    <w:tc>
                      <w:tcPr>
                        <w:tcW w:w="0" w:type="auto"/>
                        <w:noWrap/>
                        <w:vAlign w:val="center"/>
                        <w:hideMark/>
                      </w:tcPr>
                      <w:p w:rsidR="00765A70" w:rsidRPr="00765A70" w:rsidRDefault="00765A70" w:rsidP="00765A70">
                        <w:pPr>
                          <w:spacing w:after="0" w:line="240" w:lineRule="auto"/>
                          <w:jc w:val="both"/>
                          <w:rPr>
                            <w:rFonts w:ascii="Times New Roman" w:hAnsi="Times New Roman"/>
                            <w:szCs w:val="24"/>
                          </w:rPr>
                        </w:pPr>
                        <w:r>
                          <w:rPr>
                            <w:rFonts w:ascii="Times New Roman" w:hAnsi="Times New Roman"/>
                            <w:b/>
                            <w:bCs/>
                            <w:color w:val="000000"/>
                            <w:szCs w:val="24"/>
                          </w:rPr>
                          <w:t>1</w:t>
                        </w:r>
                        <w:r w:rsidRPr="00765A70">
                          <w:rPr>
                            <w:rFonts w:ascii="Times New Roman" w:hAnsi="Times New Roman"/>
                            <w:b/>
                            <w:bCs/>
                            <w:color w:val="000000"/>
                            <w:szCs w:val="24"/>
                          </w:rPr>
                          <w:t>4.675,25</w:t>
                        </w:r>
                      </w:p>
                    </w:tc>
                  </w:tr>
                </w:tbl>
                <w:p w:rsidR="00765A70" w:rsidRPr="00765A70" w:rsidRDefault="00765A70" w:rsidP="00765A70">
                  <w:pPr>
                    <w:spacing w:after="0" w:line="240" w:lineRule="auto"/>
                    <w:rPr>
                      <w:rFonts w:ascii="Times New Roman" w:hAnsi="Times New Roman"/>
                      <w:szCs w:val="24"/>
                    </w:rPr>
                  </w:pPr>
                </w:p>
              </w:tc>
            </w:tr>
          </w:tbl>
          <w:p w:rsidR="004962D0" w:rsidRDefault="004962D0" w:rsidP="009C6C05"/>
        </w:tc>
        <w:tc>
          <w:tcPr>
            <w:tcW w:w="2357" w:type="dxa"/>
            <w:shd w:val="clear" w:color="auto" w:fill="auto"/>
          </w:tcPr>
          <w:p w:rsidR="004962D0" w:rsidRDefault="007F1A48" w:rsidP="009C6C05">
            <w:r w:rsidRPr="007F1A48">
              <w:rPr>
                <w:b/>
                <w:bCs/>
              </w:rPr>
              <w:t>15.634,33</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765A70" w:rsidP="009C6C05">
            <w:r>
              <w:rPr>
                <w:b/>
                <w:bCs/>
                <w:color w:val="000000"/>
              </w:rPr>
              <w:t>10.945,00</w:t>
            </w:r>
          </w:p>
        </w:tc>
        <w:tc>
          <w:tcPr>
            <w:tcW w:w="2357" w:type="dxa"/>
            <w:shd w:val="clear" w:color="auto" w:fill="auto"/>
          </w:tcPr>
          <w:p w:rsidR="004962D0" w:rsidRDefault="00CA50DF" w:rsidP="009C6C05">
            <w:r>
              <w:rPr>
                <w:b/>
                <w:bCs/>
                <w:color w:val="000000"/>
              </w:rPr>
              <w:t>13.867,00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D0A38" w:rsidP="00B21A33">
      <w:pPr>
        <w:jc w:val="both"/>
      </w:pPr>
      <w:r>
        <w:rPr>
          <w:noProof/>
          <w:szCs w:val="24"/>
        </w:rPr>
        <w:drawing>
          <wp:inline distT="0" distB="0" distL="0" distR="0">
            <wp:extent cx="3930650" cy="256603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30650" cy="2566035"/>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p>
    <w:p w:rsidR="00EA32DB" w:rsidRPr="00A47F2F" w:rsidRDefault="000A3F36" w:rsidP="00B21A33">
      <w:pPr>
        <w:pStyle w:val="Balk2"/>
      </w:pPr>
      <w:r w:rsidRPr="000A3F36">
        <w:rPr>
          <w:sz w:val="24"/>
          <w:szCs w:val="24"/>
        </w:rPr>
        <w:t xml:space="preserve">Okul Memnuniyet Anketleri, İç ve dış paydaş olmak üzere toplam 350 kişiye uygulanmıştır. 18 soruluk Öğrenci Memnuniyeti Anketi 250 kişiye uygulanmıştır. 28 soruluk Öğretmen Memnuniyet Anketi 20 kişilik öğretmen personelimize uygulanmıştır. Anket sonuçları incelenmiş genel olarak memnuniyet görülmüştür. Bazı anket sorularına verilen cevaplardaki kısmi sorunların bulunup çözüm üretilmesi </w:t>
      </w:r>
      <w:r w:rsidR="00665D56" w:rsidRPr="000A3F36">
        <w:rPr>
          <w:sz w:val="24"/>
          <w:szCs w:val="24"/>
        </w:rPr>
        <w:t>gerektiği anlaşılmıştır</w:t>
      </w:r>
      <w:r w:rsidRPr="000A3F36">
        <w:rPr>
          <w:sz w:val="24"/>
          <w:szCs w:val="24"/>
        </w:rPr>
        <w:t>.</w:t>
      </w:r>
      <w:r w:rsidR="00B21A33">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DF1F9E" w:rsidP="00D41148">
            <w:pPr>
              <w:spacing w:after="0"/>
              <w:jc w:val="both"/>
              <w:rPr>
                <w:szCs w:val="24"/>
              </w:rPr>
            </w:pPr>
            <w:r w:rsidRPr="00707033">
              <w:rPr>
                <w:rFonts w:ascii="Verdana" w:hAnsi="Verdana"/>
                <w:color w:val="000000" w:themeColor="text1"/>
                <w:sz w:val="20"/>
                <w:szCs w:val="20"/>
                <w:shd w:val="clear" w:color="auto" w:fill="FFFFFF"/>
              </w:rPr>
              <w:t xml:space="preserve">Sınıf mevcutlarının </w:t>
            </w:r>
            <w:r>
              <w:rPr>
                <w:rFonts w:ascii="Verdana" w:hAnsi="Verdana"/>
                <w:color w:val="000000" w:themeColor="text1"/>
                <w:sz w:val="20"/>
                <w:szCs w:val="20"/>
                <w:shd w:val="clear" w:color="auto" w:fill="FFFFFF"/>
              </w:rPr>
              <w:t xml:space="preserve">ideal olması, Öğrenmeye istekli öğrenci </w:t>
            </w:r>
            <w:proofErr w:type="gramStart"/>
            <w:r>
              <w:rPr>
                <w:rFonts w:ascii="Verdana" w:hAnsi="Verdana"/>
                <w:color w:val="000000" w:themeColor="text1"/>
                <w:sz w:val="20"/>
                <w:szCs w:val="20"/>
                <w:shd w:val="clear" w:color="auto" w:fill="FFFFFF"/>
              </w:rPr>
              <w:t>profili</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5F47BF" w:rsidRDefault="00FE02BC" w:rsidP="005F47BF">
            <w:pPr>
              <w:spacing w:after="200" w:line="276" w:lineRule="auto"/>
              <w:rPr>
                <w:color w:val="000000" w:themeColor="text1"/>
              </w:rPr>
            </w:pPr>
            <w:r w:rsidRPr="005F47BF">
              <w:rPr>
                <w:rFonts w:ascii="Verdana" w:hAnsi="Verdana"/>
                <w:color w:val="000000" w:themeColor="text1"/>
                <w:sz w:val="20"/>
                <w:szCs w:val="20"/>
                <w:shd w:val="clear" w:color="auto" w:fill="FFFFFF"/>
              </w:rPr>
              <w:t>Branş öğretmenlerimizin tam olması</w:t>
            </w:r>
            <w:r w:rsidR="005F47BF" w:rsidRPr="005F47BF">
              <w:rPr>
                <w:rFonts w:ascii="Verdana" w:hAnsi="Verdana"/>
                <w:color w:val="000000" w:themeColor="text1"/>
                <w:sz w:val="20"/>
                <w:szCs w:val="20"/>
                <w:shd w:val="clear" w:color="auto" w:fill="FFFFFF"/>
              </w:rPr>
              <w:t>, Eğitim kadromuzun genç ve dinamik olması, Öğretmenler arası iletişimin güçlü oluşu.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5A728C" w:rsidP="00D41148">
            <w:pPr>
              <w:spacing w:after="0"/>
              <w:jc w:val="both"/>
              <w:rPr>
                <w:szCs w:val="24"/>
              </w:rPr>
            </w:pPr>
            <w:r>
              <w:rPr>
                <w:szCs w:val="24"/>
              </w:rPr>
              <w:t>Duyarlı veli sayısı</w:t>
            </w:r>
            <w:r w:rsidR="000E3118">
              <w:rPr>
                <w:szCs w:val="24"/>
              </w:rPr>
              <w:t>nın artması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CA31A2" w:rsidP="00D41148">
            <w:pPr>
              <w:spacing w:after="0"/>
              <w:jc w:val="both"/>
              <w:rPr>
                <w:szCs w:val="24"/>
              </w:rPr>
            </w:pPr>
            <w:r>
              <w:rPr>
                <w:szCs w:val="24"/>
              </w:rPr>
              <w:t>Bahçenin geniş olması, binanın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5126B5" w:rsidP="00D41148">
            <w:pPr>
              <w:spacing w:after="0"/>
              <w:jc w:val="both"/>
              <w:rPr>
                <w:szCs w:val="24"/>
              </w:rPr>
            </w:pPr>
            <w:r>
              <w:rPr>
                <w:szCs w:val="24"/>
              </w:rPr>
              <w:t>Teknolojik alt yapının iyi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5126B5" w:rsidP="00D41148">
            <w:pPr>
              <w:spacing w:after="0"/>
              <w:jc w:val="both"/>
              <w:rPr>
                <w:szCs w:val="24"/>
              </w:rPr>
            </w:pPr>
            <w:r>
              <w:rPr>
                <w:szCs w:val="24"/>
              </w:rPr>
              <w:t>Okul aile birliğinin yeterli bağışı toplaması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5126B5" w:rsidP="00D41148">
            <w:pPr>
              <w:spacing w:after="0"/>
              <w:jc w:val="both"/>
              <w:rPr>
                <w:szCs w:val="24"/>
              </w:rPr>
            </w:pPr>
            <w:r>
              <w:rPr>
                <w:szCs w:val="24"/>
              </w:rPr>
              <w:t>İdari yapının demokratik işlemesi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5126B5" w:rsidP="00D41148">
            <w:pPr>
              <w:spacing w:after="0"/>
              <w:jc w:val="both"/>
              <w:rPr>
                <w:szCs w:val="24"/>
              </w:rPr>
            </w:pPr>
            <w:r>
              <w:rPr>
                <w:szCs w:val="24"/>
              </w:rPr>
              <w:t>İletişimin kolay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A12223" w:rsidP="00D41148">
            <w:pPr>
              <w:spacing w:after="0"/>
              <w:jc w:val="both"/>
              <w:rPr>
                <w:szCs w:val="24"/>
              </w:rPr>
            </w:pPr>
            <w:r w:rsidRPr="00707033">
              <w:rPr>
                <w:rFonts w:ascii="Verdana" w:hAnsi="Verdana"/>
                <w:color w:val="000000" w:themeColor="text1"/>
                <w:sz w:val="20"/>
                <w:szCs w:val="20"/>
                <w:shd w:val="clear" w:color="auto" w:fill="FFFFFF"/>
              </w:rPr>
              <w:t>Hazır</w:t>
            </w:r>
            <w:r w:rsidR="00F95208">
              <w:rPr>
                <w:rFonts w:ascii="Verdana" w:hAnsi="Verdana"/>
                <w:color w:val="000000" w:themeColor="text1"/>
                <w:sz w:val="20"/>
                <w:szCs w:val="20"/>
                <w:shd w:val="clear" w:color="auto" w:fill="FFFFFF"/>
              </w:rPr>
              <w:t xml:space="preserve"> </w:t>
            </w:r>
            <w:r w:rsidRPr="00707033">
              <w:rPr>
                <w:rFonts w:ascii="Verdana" w:hAnsi="Verdana"/>
                <w:color w:val="000000" w:themeColor="text1"/>
                <w:sz w:val="20"/>
                <w:szCs w:val="20"/>
                <w:shd w:val="clear" w:color="auto" w:fill="FFFFFF"/>
              </w:rPr>
              <w:t>bulunuşluğu düşük öğrencilerimizin bulunması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4D37D5" w:rsidP="00D41148">
            <w:pPr>
              <w:spacing w:after="0"/>
              <w:jc w:val="both"/>
              <w:rPr>
                <w:szCs w:val="24"/>
              </w:rPr>
            </w:pPr>
            <w:r>
              <w:rPr>
                <w:szCs w:val="24"/>
              </w:rPr>
              <w:t>Çalışanların bir kısmının il merkezinden gidiş geliş yapması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9C491A" w:rsidRDefault="009C491A" w:rsidP="009C491A">
            <w:pPr>
              <w:rPr>
                <w:color w:val="000000" w:themeColor="text1"/>
              </w:rPr>
            </w:pPr>
            <w:r w:rsidRPr="00707033">
              <w:rPr>
                <w:color w:val="000000" w:themeColor="text1"/>
              </w:rPr>
              <w:t>Velilerimizin eğitime istenen önemi vermemesi</w:t>
            </w:r>
            <w:r w:rsidR="00644849">
              <w:rPr>
                <w:color w:val="000000" w:themeColor="text1"/>
              </w:rPr>
              <w:t xml:space="preserve">, her şeyi devletten bekleyen </w:t>
            </w:r>
            <w:r w:rsidR="0066615F">
              <w:rPr>
                <w:color w:val="000000" w:themeColor="text1"/>
              </w:rPr>
              <w:t>bir kısım velinin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A12223" w:rsidRDefault="00A12223" w:rsidP="00A12223">
            <w:pPr>
              <w:spacing w:after="200" w:line="276" w:lineRule="auto"/>
              <w:rPr>
                <w:color w:val="000000" w:themeColor="text1"/>
              </w:rPr>
            </w:pPr>
            <w:proofErr w:type="gramStart"/>
            <w:r w:rsidRPr="00A12223">
              <w:rPr>
                <w:rFonts w:ascii="Verdana" w:hAnsi="Verdana"/>
                <w:color w:val="000000" w:themeColor="text1"/>
                <w:sz w:val="20"/>
                <w:szCs w:val="20"/>
                <w:shd w:val="clear" w:color="auto" w:fill="FFFFFF"/>
              </w:rPr>
              <w:t>Spor salonu, resim ve müzik atölyelerinin bulunmaması.</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3D6219" w:rsidP="00D41148">
            <w:pPr>
              <w:spacing w:after="0"/>
              <w:jc w:val="both"/>
              <w:rPr>
                <w:szCs w:val="24"/>
              </w:rPr>
            </w:pPr>
            <w:r w:rsidRPr="00707033">
              <w:rPr>
                <w:rFonts w:ascii="Verdana" w:hAnsi="Verdana"/>
                <w:color w:val="000000" w:themeColor="text1"/>
                <w:sz w:val="20"/>
                <w:szCs w:val="20"/>
                <w:shd w:val="clear" w:color="auto" w:fill="FFFFFF"/>
              </w:rPr>
              <w:t>Okul araç gereçlerindeki bazı eksiklikler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A965B0" w:rsidP="00D41148">
            <w:pPr>
              <w:spacing w:after="0"/>
              <w:jc w:val="both"/>
              <w:rPr>
                <w:szCs w:val="24"/>
              </w:rPr>
            </w:pPr>
            <w:r w:rsidRPr="00707033">
              <w:rPr>
                <w:rFonts w:ascii="Verdana" w:hAnsi="Verdana"/>
                <w:color w:val="000000" w:themeColor="text1"/>
                <w:sz w:val="20"/>
                <w:szCs w:val="20"/>
                <w:shd w:val="clear" w:color="auto" w:fill="FFFFFF"/>
              </w:rPr>
              <w:t>Okul bütçesinin ihtiyaçlara tam olarak yetmemesi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B969D4" w:rsidP="00D41148">
            <w:pPr>
              <w:spacing w:after="0"/>
              <w:jc w:val="both"/>
              <w:rPr>
                <w:szCs w:val="24"/>
              </w:rPr>
            </w:pPr>
            <w:r>
              <w:rPr>
                <w:szCs w:val="24"/>
              </w:rPr>
              <w:t>Yönetmeliklerin yetersiz kalmasından kaynaklı sıkıntılar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B969D4" w:rsidP="00D41148">
            <w:pPr>
              <w:spacing w:after="0"/>
              <w:jc w:val="both"/>
              <w:rPr>
                <w:szCs w:val="24"/>
              </w:rPr>
            </w:pPr>
            <w:r>
              <w:rPr>
                <w:szCs w:val="24"/>
              </w:rPr>
              <w:t xml:space="preserve">İletişim kanallarının zaman </w:t>
            </w:r>
            <w:proofErr w:type="spellStart"/>
            <w:r>
              <w:rPr>
                <w:szCs w:val="24"/>
              </w:rPr>
              <w:t>zaman</w:t>
            </w:r>
            <w:proofErr w:type="spellEnd"/>
            <w:r>
              <w:rPr>
                <w:szCs w:val="24"/>
              </w:rPr>
              <w:t xml:space="preserve"> tıkanması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proofErr w:type="gramStart"/>
            <w:r>
              <w:rPr>
                <w:szCs w:val="24"/>
              </w:rPr>
              <w:t>vb</w:t>
            </w:r>
            <w:proofErr w:type="gramEnd"/>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E85FF4" w:rsidP="00D41148">
            <w:pPr>
              <w:spacing w:after="0"/>
              <w:jc w:val="both"/>
              <w:rPr>
                <w:szCs w:val="24"/>
              </w:rPr>
            </w:pPr>
            <w:r w:rsidRPr="00707033">
              <w:rPr>
                <w:rFonts w:ascii="Verdana" w:hAnsi="Verdana"/>
                <w:color w:val="000000" w:themeColor="text1"/>
                <w:sz w:val="20"/>
                <w:szCs w:val="20"/>
                <w:shd w:val="clear" w:color="auto" w:fill="FFFFFF"/>
              </w:rPr>
              <w:t>İlçe belediyesinin duyarlılığı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E85FF4" w:rsidP="00D41148">
            <w:pPr>
              <w:spacing w:after="0"/>
              <w:jc w:val="both"/>
              <w:rPr>
                <w:szCs w:val="24"/>
              </w:rPr>
            </w:pPr>
            <w:r w:rsidRPr="00E85FF4">
              <w:rPr>
                <w:bCs/>
                <w:szCs w:val="24"/>
              </w:rPr>
              <w:t>Velilerin okul-aile birliklerine katkıları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281872" w:rsidP="00D41148">
            <w:pPr>
              <w:spacing w:after="0"/>
              <w:jc w:val="both"/>
              <w:rPr>
                <w:szCs w:val="24"/>
              </w:rPr>
            </w:pPr>
            <w:r w:rsidRPr="00707033">
              <w:rPr>
                <w:bCs/>
                <w:color w:val="000000" w:themeColor="text1"/>
              </w:rPr>
              <w:t>Genç bir nüfusa sahip olunması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07761A" w:rsidP="00D41148">
            <w:pPr>
              <w:spacing w:after="0"/>
              <w:jc w:val="both"/>
              <w:rPr>
                <w:szCs w:val="24"/>
              </w:rPr>
            </w:pPr>
            <w:r w:rsidRPr="00707033">
              <w:rPr>
                <w:color w:val="000000" w:themeColor="text1"/>
              </w:rPr>
              <w:t>Bütün okul ve kurumlarımızda gelişen teknolojinin tanınmaya ve kullanılmaya başlaması, bu konudaki yoğun talep</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lastRenderedPageBreak/>
              <w:t>Mevzuat-Yasal</w:t>
            </w:r>
          </w:p>
        </w:tc>
        <w:tc>
          <w:tcPr>
            <w:tcW w:w="7371" w:type="dxa"/>
            <w:shd w:val="clear" w:color="auto" w:fill="auto"/>
          </w:tcPr>
          <w:p w:rsidR="00474795" w:rsidRPr="00D41148" w:rsidRDefault="00EB47FC" w:rsidP="00474795">
            <w:pPr>
              <w:spacing w:after="0"/>
              <w:jc w:val="both"/>
              <w:rPr>
                <w:szCs w:val="24"/>
              </w:rPr>
            </w:pPr>
            <w:r>
              <w:rPr>
                <w:szCs w:val="24"/>
              </w:rPr>
              <w:t>Değişen ve gelişen yönetmeliklerin işleri kolaylaştırması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C840AB" w:rsidP="00474795">
            <w:pPr>
              <w:spacing w:after="0"/>
              <w:jc w:val="both"/>
              <w:rPr>
                <w:szCs w:val="24"/>
              </w:rPr>
            </w:pPr>
            <w:r>
              <w:rPr>
                <w:szCs w:val="24"/>
              </w:rPr>
              <w:t>Yaşanılan yerde çeşitli tarım ürünleri yetişebilmesi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C96AB1" w:rsidP="00474795">
            <w:pPr>
              <w:spacing w:after="0"/>
              <w:jc w:val="both"/>
              <w:rPr>
                <w:szCs w:val="24"/>
              </w:rPr>
            </w:pPr>
            <w:r>
              <w:rPr>
                <w:szCs w:val="24"/>
              </w:rPr>
              <w:t>Politikanın çalışma şartlarını olumsuz etkilemesi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FF782E" w:rsidP="00474795">
            <w:pPr>
              <w:spacing w:after="0"/>
              <w:jc w:val="both"/>
              <w:rPr>
                <w:szCs w:val="24"/>
              </w:rPr>
            </w:pPr>
            <w:r>
              <w:rPr>
                <w:szCs w:val="24"/>
              </w:rPr>
              <w:t>Nüfusun azalmasından dolayı ilçeye ayrılan ödeneğin azalması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FF782E" w:rsidRDefault="005907DB" w:rsidP="00FF782E">
            <w:pPr>
              <w:rPr>
                <w:rFonts w:ascii="Verdana" w:hAnsi="Verdana"/>
                <w:color w:val="000000" w:themeColor="text1"/>
                <w:sz w:val="20"/>
                <w:szCs w:val="20"/>
                <w:shd w:val="clear" w:color="auto" w:fill="FFFFFF"/>
              </w:rPr>
            </w:pPr>
            <w:r>
              <w:rPr>
                <w:szCs w:val="24"/>
              </w:rPr>
              <w:t>İlçeden dışarıya olan göçün durdurulamaması</w:t>
            </w:r>
            <w:r w:rsidR="00FF1B59">
              <w:rPr>
                <w:szCs w:val="24"/>
              </w:rPr>
              <w:t>,</w:t>
            </w:r>
            <w:r w:rsidR="00FF1B59" w:rsidRPr="00FF1B59">
              <w:rPr>
                <w:rFonts w:ascii="Verdana" w:eastAsia="Calibri" w:hAnsi="Verdana"/>
                <w:color w:val="000000" w:themeColor="text1"/>
                <w:sz w:val="20"/>
                <w:szCs w:val="20"/>
                <w:shd w:val="clear" w:color="auto" w:fill="FFFFFF"/>
                <w:lang w:eastAsia="en-US"/>
              </w:rPr>
              <w:t xml:space="preserve"> </w:t>
            </w:r>
            <w:r w:rsidR="00FF1B59" w:rsidRPr="00FF1B59">
              <w:rPr>
                <w:szCs w:val="24"/>
              </w:rPr>
              <w:t>Parçalanmış aile yapıları</w:t>
            </w:r>
            <w:r w:rsidR="00FF782E">
              <w:rPr>
                <w:szCs w:val="24"/>
              </w:rPr>
              <w:t>,</w:t>
            </w:r>
            <w:r w:rsidR="00FF782E" w:rsidRPr="00707033">
              <w:rPr>
                <w:bCs/>
                <w:color w:val="000000" w:themeColor="text1"/>
              </w:rPr>
              <w:t xml:space="preserve"> Yeterli sosyal, kültürel ve spor </w:t>
            </w:r>
            <w:r w:rsidR="008348D9" w:rsidRPr="00707033">
              <w:rPr>
                <w:bCs/>
                <w:color w:val="000000" w:themeColor="text1"/>
              </w:rPr>
              <w:t xml:space="preserve">tesislerinin </w:t>
            </w:r>
            <w:r w:rsidR="008348D9">
              <w:rPr>
                <w:bCs/>
                <w:color w:val="000000" w:themeColor="text1"/>
              </w:rPr>
              <w:t>olmayışı</w:t>
            </w:r>
            <w:r w:rsidR="00FF782E" w:rsidRPr="00707033">
              <w:rPr>
                <w:bCs/>
                <w:color w:val="000000" w:themeColor="text1"/>
              </w:rPr>
              <w:t>,</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512EFC" w:rsidP="00474795">
            <w:pPr>
              <w:spacing w:after="0"/>
              <w:jc w:val="both"/>
              <w:rPr>
                <w:szCs w:val="24"/>
              </w:rPr>
            </w:pPr>
            <w:r>
              <w:rPr>
                <w:szCs w:val="24"/>
              </w:rPr>
              <w:t>Teknolojinin bağımlılık yapması</w:t>
            </w:r>
            <w:r w:rsidR="007831B0">
              <w:rPr>
                <w:szCs w:val="24"/>
              </w:rPr>
              <w:t xml:space="preserve">, </w:t>
            </w:r>
            <w:r w:rsidR="007831B0" w:rsidRPr="007831B0">
              <w:rPr>
                <w:szCs w:val="24"/>
              </w:rPr>
              <w:t xml:space="preserve">İnternet </w:t>
            </w:r>
            <w:proofErr w:type="spellStart"/>
            <w:r w:rsidR="007831B0" w:rsidRPr="007831B0">
              <w:rPr>
                <w:szCs w:val="24"/>
              </w:rPr>
              <w:t>kafelerin</w:t>
            </w:r>
            <w:proofErr w:type="spellEnd"/>
            <w:r w:rsidR="007831B0" w:rsidRPr="007831B0">
              <w:rPr>
                <w:szCs w:val="24"/>
              </w:rPr>
              <w:t xml:space="preserve"> bulunması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AD7086" w:rsidP="00474795">
            <w:pPr>
              <w:spacing w:after="0"/>
              <w:jc w:val="both"/>
              <w:rPr>
                <w:szCs w:val="24"/>
              </w:rPr>
            </w:pPr>
            <w:r>
              <w:rPr>
                <w:szCs w:val="24"/>
              </w:rPr>
              <w:t>Yasa ve yönetmeliklerin hareket kabiliyetini sınırlandırması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w:t>
      </w:r>
      <w:r w:rsidR="00440101">
        <w:rPr>
          <w:szCs w:val="24"/>
        </w:rPr>
        <w:t xml:space="preserve">apasite kullanılmıştır. </w:t>
      </w:r>
      <w:proofErr w:type="gramStart"/>
      <w:r w:rsidR="00440101">
        <w:rPr>
          <w:szCs w:val="24"/>
        </w:rPr>
        <w:t xml:space="preserve">Eğitime erişim, </w:t>
      </w:r>
      <w:r>
        <w:rPr>
          <w:szCs w:val="24"/>
        </w:rPr>
        <w:t>öğrencinin eğitim faaliyetine erişmesi ve tamamlamasına ilişkin süreçleri; Eğitimde kalite, öğrencinin akademik başarısı, sosyal ve bilişsel gelişimi ve istihdamı da dâhil olmak üzere eğitim ve öğretim süreci</w:t>
      </w:r>
      <w:r w:rsidR="00440101">
        <w:rPr>
          <w:szCs w:val="24"/>
        </w:rPr>
        <w:t>nin hayata hazırlama evresini; k</w:t>
      </w:r>
      <w:r>
        <w:rPr>
          <w:szCs w:val="24"/>
        </w:rPr>
        <w:t>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40"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1407EF" w:rsidP="00FE3704">
            <w:pPr>
              <w:spacing w:after="0" w:line="240" w:lineRule="auto"/>
              <w:rPr>
                <w:color w:val="000000"/>
                <w:szCs w:val="24"/>
              </w:rPr>
            </w:pPr>
            <w:r>
              <w:rPr>
                <w:color w:val="000000"/>
                <w:szCs w:val="24"/>
              </w:rPr>
              <w:t>Okula devam/devamsızlık konusunda</w:t>
            </w:r>
            <w:r w:rsidR="00DB6B52">
              <w:rPr>
                <w:color w:val="000000"/>
                <w:szCs w:val="24"/>
              </w:rPr>
              <w:t xml:space="preserve"> devamsız olan öğrencilerin</w:t>
            </w:r>
            <w:r>
              <w:rPr>
                <w:color w:val="000000"/>
                <w:szCs w:val="24"/>
              </w:rPr>
              <w:t xml:space="preserve"> </w:t>
            </w:r>
            <w:r w:rsidR="00DB6B52">
              <w:rPr>
                <w:color w:val="000000"/>
                <w:szCs w:val="24"/>
              </w:rPr>
              <w:t>velileriy</w:t>
            </w:r>
            <w:r>
              <w:rPr>
                <w:color w:val="000000"/>
                <w:szCs w:val="24"/>
              </w:rPr>
              <w:t>le iletişime geçilememesi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1407EF" w:rsidP="00FE3704">
            <w:pPr>
              <w:spacing w:after="0" w:line="240" w:lineRule="auto"/>
              <w:rPr>
                <w:color w:val="000000"/>
                <w:szCs w:val="24"/>
              </w:rPr>
            </w:pPr>
            <w:r>
              <w:rPr>
                <w:color w:val="000000"/>
                <w:szCs w:val="24"/>
              </w:rPr>
              <w:t>Okula yeni gelen öğrencilerde ve yeni oluşturulan sınıflarda uyumun zaman alması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3</w:t>
            </w:r>
          </w:p>
        </w:tc>
        <w:tc>
          <w:tcPr>
            <w:tcW w:w="13889" w:type="dxa"/>
            <w:vAlign w:val="center"/>
          </w:tcPr>
          <w:p w:rsidR="00F675E8" w:rsidRPr="00A47F2F" w:rsidRDefault="001407EF" w:rsidP="00FE3704">
            <w:pPr>
              <w:spacing w:after="0" w:line="240" w:lineRule="auto"/>
              <w:rPr>
                <w:color w:val="000000"/>
                <w:szCs w:val="24"/>
              </w:rPr>
            </w:pPr>
            <w:r>
              <w:rPr>
                <w:color w:val="000000"/>
                <w:szCs w:val="24"/>
              </w:rPr>
              <w:t>Yabancı öğrencilerin</w:t>
            </w:r>
            <w:r w:rsidR="00E86574">
              <w:rPr>
                <w:color w:val="000000"/>
                <w:szCs w:val="24"/>
              </w:rPr>
              <w:t xml:space="preserve"> dil probleminden dolayı uyumunda yaşanan sorunlar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DB6B52" w:rsidP="00FE3704">
            <w:pPr>
              <w:spacing w:after="0" w:line="240" w:lineRule="auto"/>
              <w:rPr>
                <w:color w:val="000000"/>
                <w:szCs w:val="24"/>
              </w:rPr>
            </w:pPr>
            <w:r>
              <w:rPr>
                <w:color w:val="000000"/>
                <w:szCs w:val="24"/>
              </w:rPr>
              <w:t>Kaynaştırma eğitiminde olan öğrencilerdeki gelişimin yavaş olması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D91E1B" w:rsidP="00FE3704">
            <w:pPr>
              <w:spacing w:after="0" w:line="240" w:lineRule="auto"/>
              <w:rPr>
                <w:color w:val="000000"/>
                <w:szCs w:val="24"/>
              </w:rPr>
            </w:pPr>
            <w:r>
              <w:rPr>
                <w:color w:val="000000"/>
                <w:szCs w:val="24"/>
              </w:rPr>
              <w:t>Eğitimde başarının sınav odaklı olmasından kaynaklı problemler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093473" w:rsidP="00FE3704">
            <w:pPr>
              <w:spacing w:after="0" w:line="240" w:lineRule="auto"/>
              <w:rPr>
                <w:color w:val="000000"/>
                <w:szCs w:val="24"/>
              </w:rPr>
            </w:pPr>
            <w:r>
              <w:rPr>
                <w:color w:val="000000"/>
                <w:szCs w:val="24"/>
              </w:rPr>
              <w:t>Sosyal ve kültürel açıdan okulun ve ilçenin imkânlarının yetersiz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093473" w:rsidP="00FE3704">
            <w:pPr>
              <w:spacing w:after="0" w:line="240" w:lineRule="auto"/>
              <w:rPr>
                <w:color w:val="000000"/>
                <w:szCs w:val="24"/>
              </w:rPr>
            </w:pPr>
            <w:r>
              <w:rPr>
                <w:color w:val="000000"/>
                <w:szCs w:val="24"/>
              </w:rPr>
              <w:t>Sınıf tekrarı yapan öğrencilerin tamamının okula devam etmeyen öğrencilerden oluşması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93473" w:rsidP="00FE3704">
            <w:pPr>
              <w:spacing w:after="0" w:line="240" w:lineRule="auto"/>
              <w:rPr>
                <w:color w:val="000000"/>
                <w:szCs w:val="24"/>
              </w:rPr>
            </w:pPr>
            <w:r>
              <w:rPr>
                <w:color w:val="000000"/>
                <w:szCs w:val="24"/>
              </w:rPr>
              <w:t>İlçe nüfusunun azalmasından dolayı istihdamın azalması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093473" w:rsidP="00FE3704">
            <w:pPr>
              <w:spacing w:after="0" w:line="240" w:lineRule="auto"/>
              <w:rPr>
                <w:color w:val="000000"/>
                <w:szCs w:val="24"/>
              </w:rPr>
            </w:pPr>
            <w:r>
              <w:rPr>
                <w:color w:val="000000"/>
                <w:szCs w:val="24"/>
              </w:rPr>
              <w:t>Ders araç gereçlerindeki eksikliklerin öğretimin kalitesini olumsuz etkilemesi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984010" w:rsidP="00FE3704">
            <w:pPr>
              <w:spacing w:after="0" w:line="240" w:lineRule="auto"/>
              <w:rPr>
                <w:color w:val="000000"/>
                <w:szCs w:val="24"/>
              </w:rPr>
            </w:pPr>
            <w:r>
              <w:rPr>
                <w:color w:val="000000"/>
                <w:szCs w:val="24"/>
              </w:rPr>
              <w:t>Kurumsal iletişimin iyi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984010" w:rsidP="00FE3704">
            <w:pPr>
              <w:spacing w:after="0" w:line="240" w:lineRule="auto"/>
              <w:rPr>
                <w:color w:val="000000"/>
                <w:szCs w:val="24"/>
              </w:rPr>
            </w:pPr>
            <w:r>
              <w:rPr>
                <w:color w:val="000000"/>
                <w:szCs w:val="24"/>
              </w:rPr>
              <w:t>Kurumsal olarak yönetimin öğretmen ve öğrencilerin iyi bir ortamda eğitim görmesi için</w:t>
            </w:r>
            <w:r w:rsidR="009C7502">
              <w:rPr>
                <w:color w:val="000000"/>
                <w:szCs w:val="24"/>
              </w:rPr>
              <w:t xml:space="preserve"> mücadele etmesi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9C7502" w:rsidP="00FE3704">
            <w:pPr>
              <w:spacing w:after="0" w:line="240" w:lineRule="auto"/>
              <w:rPr>
                <w:color w:val="000000"/>
                <w:szCs w:val="24"/>
              </w:rPr>
            </w:pPr>
            <w:r>
              <w:rPr>
                <w:color w:val="000000"/>
                <w:szCs w:val="24"/>
              </w:rPr>
              <w:t>Binada sınıfların yeterli olması bunun yanında spor, toplantı</w:t>
            </w:r>
            <w:r w:rsidR="00101B2A">
              <w:rPr>
                <w:color w:val="000000"/>
                <w:szCs w:val="24"/>
              </w:rPr>
              <w:t xml:space="preserve"> salonlarının olmaması.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101B2A" w:rsidP="00FE3704">
            <w:pPr>
              <w:spacing w:after="0" w:line="240" w:lineRule="auto"/>
              <w:rPr>
                <w:color w:val="000000"/>
                <w:szCs w:val="24"/>
              </w:rPr>
            </w:pPr>
            <w:r>
              <w:rPr>
                <w:color w:val="000000"/>
                <w:szCs w:val="24"/>
              </w:rPr>
              <w:t xml:space="preserve">Okullarda </w:t>
            </w:r>
            <w:r w:rsidR="006F759D">
              <w:rPr>
                <w:color w:val="000000"/>
                <w:szCs w:val="24"/>
              </w:rPr>
              <w:t>akıllı tahtaların olması ile birlikte bilişim sınıfındaki bilgisayarların yetersiz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5</w:t>
            </w:r>
          </w:p>
        </w:tc>
        <w:tc>
          <w:tcPr>
            <w:tcW w:w="14072" w:type="dxa"/>
            <w:vAlign w:val="center"/>
          </w:tcPr>
          <w:p w:rsidR="000413B1" w:rsidRPr="00A47F2F" w:rsidRDefault="006F759D" w:rsidP="00FE3704">
            <w:pPr>
              <w:spacing w:after="0" w:line="240" w:lineRule="auto"/>
              <w:rPr>
                <w:color w:val="000000"/>
                <w:szCs w:val="24"/>
              </w:rPr>
            </w:pPr>
            <w:r>
              <w:rPr>
                <w:color w:val="000000"/>
                <w:szCs w:val="24"/>
              </w:rPr>
              <w:t>Okulun imkânları çerçevesinde temizlik ve hijyene azami dikkat edilmesi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864313" w:rsidP="00FE3704">
            <w:pPr>
              <w:spacing w:after="0" w:line="240" w:lineRule="auto"/>
              <w:rPr>
                <w:color w:val="000000"/>
                <w:szCs w:val="24"/>
              </w:rPr>
            </w:pPr>
            <w:r>
              <w:rPr>
                <w:color w:val="000000"/>
                <w:szCs w:val="24"/>
              </w:rPr>
              <w:t xml:space="preserve">Okulun </w:t>
            </w:r>
            <w:proofErr w:type="gramStart"/>
            <w:r>
              <w:rPr>
                <w:color w:val="000000"/>
                <w:szCs w:val="24"/>
              </w:rPr>
              <w:t>imkanları</w:t>
            </w:r>
            <w:proofErr w:type="gramEnd"/>
            <w:r>
              <w:rPr>
                <w:color w:val="000000"/>
                <w:szCs w:val="24"/>
              </w:rPr>
              <w:t xml:space="preserve"> çerçevesinde iş güvenliği konusunda önlemlerin alınması buna karşın ödenek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864313" w:rsidP="00FE3704">
            <w:pPr>
              <w:spacing w:after="0" w:line="240" w:lineRule="auto"/>
              <w:rPr>
                <w:color w:val="000000"/>
                <w:szCs w:val="24"/>
              </w:rPr>
            </w:pPr>
            <w:proofErr w:type="gramStart"/>
            <w:r>
              <w:rPr>
                <w:color w:val="000000"/>
                <w:szCs w:val="24"/>
              </w:rPr>
              <w:t xml:space="preserve">Okul güvenliği konusunda emniyet teşkilatının yetersiz kalması. </w:t>
            </w:r>
            <w:proofErr w:type="gramEnd"/>
            <w:r>
              <w:rPr>
                <w:color w:val="000000"/>
                <w:szCs w:val="24"/>
              </w:rPr>
              <w:t>Okul güvenlik elemanının olmaması.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1" w:name="_Toc416085142"/>
      <w:bookmarkStart w:id="42" w:name="_Toc529519455"/>
      <w:r>
        <w:br w:type="page"/>
      </w:r>
      <w:bookmarkEnd w:id="41"/>
      <w:bookmarkEnd w:id="42"/>
    </w:p>
    <w:p w:rsidR="00153471" w:rsidRPr="00A47F2F" w:rsidRDefault="008D4E73" w:rsidP="002B6FDB">
      <w:pPr>
        <w:pStyle w:val="Balk1"/>
      </w:pPr>
      <w:bookmarkStart w:id="43" w:name="_Toc411525143"/>
      <w:bookmarkStart w:id="44" w:name="_Toc416085144"/>
      <w:bookmarkStart w:id="45" w:name="_Toc529519458"/>
      <w:bookmarkStart w:id="46" w:name="_Toc531097539"/>
      <w:r>
        <w:lastRenderedPageBreak/>
        <w:t xml:space="preserve">BÖLÜM III: </w:t>
      </w:r>
      <w:r w:rsidR="00153471" w:rsidRPr="00A47F2F">
        <w:t>MİSYON, VİZYON VE TEMEL DEĞERLER</w:t>
      </w:r>
      <w:bookmarkEnd w:id="43"/>
      <w:bookmarkEnd w:id="44"/>
      <w:bookmarkEnd w:id="45"/>
      <w:bookmarkEnd w:id="4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7" w:name="_Toc531097540"/>
      <w:commentRangeStart w:id="48"/>
      <w:r>
        <w:t>MİSYO</w:t>
      </w:r>
      <w:r w:rsidR="008E325C" w:rsidRPr="00A47F2F">
        <w:t>N</w:t>
      </w:r>
      <w:r w:rsidR="00B11140">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552E53" w:rsidRPr="00D6569E" w:rsidRDefault="00552E53" w:rsidP="00552E53">
      <w:pPr>
        <w:spacing w:after="200" w:line="360" w:lineRule="auto"/>
        <w:ind w:left="851" w:right="851" w:firstLine="709"/>
        <w:rPr>
          <w:szCs w:val="24"/>
        </w:rPr>
      </w:pPr>
      <w:r w:rsidRPr="00D6569E">
        <w:rPr>
          <w:szCs w:val="24"/>
        </w:rPr>
        <w:t xml:space="preserve">Öğrencilerimizi yenilikçi yaklaşımlar içeren öğretim programlarımız ışığında bir üst kuruma hazırlarken, ana dilinde başarılı, yabancı dilde etkin, farklı kültürlere hoşgörülü, fen ve matematik bilimlerinde geleceğe dönük, sanat ve sporla ilgili, etik değerleri benimsemiş, çevreye duyarlı, yaşam boyu öğrenen, teknolojiye ayak uydurabilen, bilgili becerili ve özgüvene sahip, ülkesine ve tüm insanlığa faydalı, Atatürk İlke ve </w:t>
      </w:r>
      <w:proofErr w:type="gramStart"/>
      <w:r w:rsidRPr="00D6569E">
        <w:rPr>
          <w:szCs w:val="24"/>
        </w:rPr>
        <w:t>İnkılaplarına</w:t>
      </w:r>
      <w:proofErr w:type="gramEnd"/>
      <w:r w:rsidRPr="00D6569E">
        <w:rPr>
          <w:szCs w:val="24"/>
        </w:rPr>
        <w:t xml:space="preserve"> bağlı nesiller yetiştirmektir. Öğrenci, veli ve çalışanlarımızın memnuniyetini sağlamak, kurumumuzun güvenirliğini ve saygınlığını arttırmaktır.</w:t>
      </w:r>
    </w:p>
    <w:p w:rsidR="00B11140" w:rsidRDefault="00B11140" w:rsidP="00B11140">
      <w:pPr>
        <w:ind w:left="284"/>
        <w:jc w:val="both"/>
        <w:rPr>
          <w:szCs w:val="24"/>
        </w:rPr>
      </w:pPr>
    </w:p>
    <w:p w:rsidR="00B11140" w:rsidRPr="00A47F2F" w:rsidRDefault="00B11140" w:rsidP="00D41148">
      <w:pPr>
        <w:pStyle w:val="Balk2"/>
      </w:pPr>
      <w:bookmarkStart w:id="49" w:name="_Toc531097541"/>
      <w:commentRangeStart w:id="50"/>
      <w:r>
        <w:t>VİZ</w:t>
      </w:r>
      <w:r w:rsidR="00D41148">
        <w:t>YO</w:t>
      </w:r>
      <w:r w:rsidRPr="00A47F2F">
        <w:t>N</w:t>
      </w:r>
      <w:r>
        <w:t>UMUZ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C6435E" w:rsidRPr="00D6569E" w:rsidRDefault="00C6435E" w:rsidP="00C6435E">
      <w:pPr>
        <w:spacing w:after="0" w:line="360" w:lineRule="auto"/>
        <w:ind w:left="851" w:right="851" w:firstLine="709"/>
        <w:rPr>
          <w:szCs w:val="24"/>
        </w:rPr>
      </w:pPr>
      <w:r w:rsidRPr="00D6569E">
        <w:rPr>
          <w:szCs w:val="24"/>
        </w:rPr>
        <w:t>Eğitimde öncü, örnek niteliklere sahip, yeniliklere açık takım ruhuna önem veren bireyler yetiştirmeyi amaç edinmiş ve tüm paydaşlarıyla dostluk ortamında çalışmayı arzulayan çağdaş, demokratik örnek bir kurum olmak.</w:t>
      </w:r>
    </w:p>
    <w:p w:rsidR="00B11140" w:rsidRDefault="00B11140" w:rsidP="00B11140">
      <w:pPr>
        <w:ind w:left="284"/>
        <w:jc w:val="both"/>
        <w:rPr>
          <w:b/>
          <w:szCs w:val="24"/>
        </w:rPr>
      </w:pPr>
    </w:p>
    <w:p w:rsidR="008E325C" w:rsidRPr="00A47F2F" w:rsidRDefault="001D2506" w:rsidP="00D41148">
      <w:pPr>
        <w:pStyle w:val="Balk2"/>
      </w:pPr>
      <w:bookmarkStart w:id="51" w:name="_Toc531097542"/>
      <w:r w:rsidRPr="00A47F2F">
        <w:lastRenderedPageBreak/>
        <w:t xml:space="preserve">TEMEL </w:t>
      </w:r>
      <w:commentRangeStart w:id="52"/>
      <w:r w:rsidR="008E325C" w:rsidRPr="00A47F2F">
        <w:t>DEĞERLERİMİZ</w:t>
      </w:r>
      <w:commentRangeEnd w:id="52"/>
      <w:r w:rsidR="00373590">
        <w:rPr>
          <w:rStyle w:val="AklamaBavurusu"/>
          <w:rFonts w:eastAsia="Times New Roman"/>
          <w:b w:val="0"/>
        </w:rPr>
        <w:commentReference w:id="52"/>
      </w:r>
      <w:r w:rsidR="00373590">
        <w:t xml:space="preserve"> </w:t>
      </w:r>
      <w:r w:rsidR="00373590" w:rsidRPr="00373590">
        <w:rPr>
          <w:highlight w:val="yellow"/>
        </w:rPr>
        <w:t>*</w:t>
      </w:r>
      <w:bookmarkEnd w:id="51"/>
    </w:p>
    <w:tbl>
      <w:tblPr>
        <w:tblW w:w="0" w:type="auto"/>
        <w:shd w:val="clear" w:color="auto" w:fill="FFFFFF"/>
        <w:tblCellMar>
          <w:top w:w="15" w:type="dxa"/>
          <w:left w:w="15" w:type="dxa"/>
          <w:bottom w:w="15" w:type="dxa"/>
          <w:right w:w="15" w:type="dxa"/>
        </w:tblCellMar>
        <w:tblLook w:val="04A0"/>
      </w:tblPr>
      <w:tblGrid>
        <w:gridCol w:w="405"/>
        <w:gridCol w:w="6372"/>
      </w:tblGrid>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1</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İnsan Hakları ve Demokrasinin Evrensel Değerleri</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2 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Çevreye ve Canlıların Yaşam Hakkına Duyarlılık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3 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Analitik ve Bilimsel Bakış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4 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Girişimcilik, Yaratıcılık, Yenilikçilik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5 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Sanatsal Duyarlılık ve Sanat Becerisi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6 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Meslek Etiği ve Ahlak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7 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Saygınlık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8 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Tarafsızlık, Güvenilirlik ve Adalet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9 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Katılımcılık </w:t>
            </w:r>
          </w:p>
        </w:tc>
      </w:tr>
      <w:tr w:rsidR="00C65D4F" w:rsidTr="00C65D4F">
        <w:tc>
          <w:tcPr>
            <w:tcW w:w="0" w:type="auto"/>
            <w:shd w:val="clear" w:color="auto" w:fill="FFFFFF"/>
            <w:vAlign w:val="center"/>
            <w:hideMark/>
          </w:tcPr>
          <w:p w:rsidR="00C65D4F" w:rsidRDefault="00C65D4F">
            <w:pPr>
              <w:pStyle w:val="Balk4"/>
              <w:spacing w:before="0"/>
              <w:rPr>
                <w:rFonts w:ascii="inherit" w:hAnsi="inherit" w:hint="eastAsia"/>
                <w:color w:val="212529"/>
              </w:rPr>
            </w:pPr>
            <w:r>
              <w:rPr>
                <w:rStyle w:val="Gl"/>
                <w:rFonts w:ascii="MyriadPro" w:hAnsi="MyriadPro"/>
                <w:b w:val="0"/>
                <w:bCs w:val="0"/>
                <w:color w:val="212529"/>
              </w:rPr>
              <w:t>10 </w:t>
            </w:r>
          </w:p>
        </w:tc>
        <w:tc>
          <w:tcPr>
            <w:tcW w:w="0" w:type="auto"/>
            <w:shd w:val="clear" w:color="auto" w:fill="FFFFFF"/>
            <w:vAlign w:val="center"/>
            <w:hideMark/>
          </w:tcPr>
          <w:p w:rsidR="00C65D4F" w:rsidRDefault="00C65D4F">
            <w:pPr>
              <w:pStyle w:val="Balk4"/>
              <w:spacing w:before="0"/>
              <w:rPr>
                <w:rFonts w:ascii="inherit" w:hAnsi="inherit" w:hint="eastAsia"/>
                <w:color w:val="212529"/>
              </w:rPr>
            </w:pPr>
            <w:r>
              <w:rPr>
                <w:rFonts w:ascii="inherit" w:hAnsi="inherit"/>
                <w:b/>
                <w:bCs/>
                <w:color w:val="212529"/>
              </w:rPr>
              <w:t>Şeffaflık ve Hesap Verebilirlik </w:t>
            </w:r>
          </w:p>
        </w:tc>
      </w:tr>
    </w:tbl>
    <w:p w:rsidR="00B17718" w:rsidRPr="00A47F2F" w:rsidRDefault="00C65D4F"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 xml:space="preserve"> </w:t>
      </w:r>
      <w:r w:rsidR="003322A4">
        <w:rPr>
          <w:rFonts w:eastAsia="AGaramondPro-Regular"/>
          <w:szCs w:val="24"/>
        </w:rPr>
        <w:br w:type="page"/>
      </w:r>
    </w:p>
    <w:p w:rsidR="002F5FC9" w:rsidRDefault="008D4E73" w:rsidP="002B6FDB">
      <w:pPr>
        <w:pStyle w:val="Balk1"/>
      </w:pPr>
      <w:bookmarkStart w:id="53" w:name="_Toc411525145"/>
      <w:bookmarkStart w:id="54" w:name="_Toc416085153"/>
      <w:bookmarkStart w:id="55" w:name="_Toc529519459"/>
      <w:bookmarkStart w:id="56" w:name="_Toc531097543"/>
      <w:commentRangeStart w:id="57"/>
      <w:r>
        <w:lastRenderedPageBreak/>
        <w:t xml:space="preserve">BÖLÜM IV: </w:t>
      </w:r>
      <w:r w:rsidR="002F5FC9" w:rsidRPr="002B6FDB">
        <w:t xml:space="preserve">AMAÇ, HEDEF VE </w:t>
      </w:r>
      <w:bookmarkEnd w:id="53"/>
      <w:bookmarkEnd w:id="54"/>
      <w:bookmarkEnd w:id="55"/>
      <w:r w:rsidR="003322A4" w:rsidRPr="002B6FDB">
        <w:t>EYLEMLER</w:t>
      </w:r>
      <w:bookmarkEnd w:id="56"/>
      <w:commentRangeEnd w:id="57"/>
      <w:r w:rsidR="00A07F33">
        <w:rPr>
          <w:rStyle w:val="AklamaBavurusu"/>
          <w:rFonts w:eastAsia="Times New Roman"/>
          <w:b w:val="0"/>
          <w:color w:val="auto"/>
        </w:rPr>
        <w:commentReference w:id="57"/>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8" w:name="_Toc531097544"/>
      <w:r w:rsidRPr="002B6FDB">
        <w:t xml:space="preserve">TEMA </w:t>
      </w:r>
      <w:r>
        <w:t>I</w:t>
      </w:r>
      <w:r w:rsidRPr="002B6FDB">
        <w:t>: EĞİTİM</w:t>
      </w:r>
      <w:r>
        <w:t xml:space="preserve"> VE ÖĞRETİM</w:t>
      </w:r>
      <w:r w:rsidRPr="002B6FDB">
        <w:t xml:space="preserve">E </w:t>
      </w:r>
      <w:r>
        <w:t>ERİŞİM</w:t>
      </w:r>
      <w:bookmarkEnd w:id="58"/>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59"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0"/>
      <w:r w:rsidRPr="00FF6E54">
        <w:rPr>
          <w:highlight w:val="yellow"/>
        </w:rPr>
        <w:t>***</w:t>
      </w:r>
      <w:commentRangeEnd w:id="60"/>
      <w:r>
        <w:rPr>
          <w:rStyle w:val="AklamaBavurusu"/>
        </w:rPr>
        <w:commentReference w:id="60"/>
      </w:r>
      <w:r>
        <w:t xml:space="preserve"> </w:t>
      </w:r>
      <w:bookmarkEnd w:id="59"/>
    </w:p>
    <w:p w:rsidR="00ED407F" w:rsidRDefault="00515098" w:rsidP="009A07E3">
      <w:pPr>
        <w:pStyle w:val="Balk3"/>
        <w:rPr>
          <w:rFonts w:ascii="Book Antiqua" w:hAnsi="Book Antiqua"/>
          <w:sz w:val="24"/>
          <w:szCs w:val="24"/>
        </w:rPr>
      </w:pPr>
      <w:bookmarkStart w:id="61" w:name="_Toc529519462"/>
      <w:bookmarkStart w:id="62" w:name="_Toc416085156"/>
      <w:r w:rsidRPr="002B6FDB">
        <w:rPr>
          <w:rStyle w:val="Balk4Char"/>
        </w:rPr>
        <w:lastRenderedPageBreak/>
        <w:t xml:space="preserve">Stratejik Hedef </w:t>
      </w:r>
      <w:commentRangeStart w:id="63"/>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4"/>
      <w:r w:rsidR="003322A4">
        <w:rPr>
          <w:rFonts w:ascii="Book Antiqua" w:hAnsi="Book Antiqua"/>
          <w:sz w:val="24"/>
          <w:szCs w:val="24"/>
        </w:rPr>
        <w:t>giderilecektir</w:t>
      </w:r>
      <w:commentRangeEnd w:id="64"/>
      <w:r w:rsidR="00FF6E54">
        <w:rPr>
          <w:rStyle w:val="AklamaBavurusu"/>
          <w:rFonts w:ascii="Book Antiqua" w:eastAsia="Times New Roman" w:hAnsi="Book Antiqua"/>
        </w:rPr>
        <w:commentReference w:id="64"/>
      </w:r>
      <w:r w:rsidR="003322A4">
        <w:rPr>
          <w:rFonts w:ascii="Book Antiqua" w:hAnsi="Book Antiqua"/>
          <w:sz w:val="24"/>
          <w:szCs w:val="24"/>
        </w:rPr>
        <w:t>.</w:t>
      </w:r>
      <w:bookmarkEnd w:id="61"/>
      <w:commentRangeEnd w:id="63"/>
      <w:r w:rsidR="0081680B">
        <w:rPr>
          <w:rStyle w:val="AklamaBavurusu"/>
          <w:rFonts w:ascii="Book Antiqua" w:eastAsia="Times New Roman" w:hAnsi="Book Antiqua"/>
        </w:rPr>
        <w:commentReference w:id="63"/>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5" w:name="_Toc529519463"/>
      <w:bookmarkEnd w:id="62"/>
    </w:p>
    <w:p w:rsidR="00CD0A0C" w:rsidRPr="002B6FDB" w:rsidRDefault="008876D2" w:rsidP="002B6FDB">
      <w:pPr>
        <w:rPr>
          <w:b/>
          <w:color w:val="FF0000"/>
          <w:sz w:val="28"/>
        </w:rPr>
      </w:pPr>
      <w:r w:rsidRPr="002B6FDB">
        <w:rPr>
          <w:b/>
          <w:sz w:val="28"/>
        </w:rPr>
        <w:t xml:space="preserve">Performans </w:t>
      </w:r>
      <w:commentRangeStart w:id="66"/>
      <w:r w:rsidRPr="002B6FDB">
        <w:rPr>
          <w:b/>
          <w:sz w:val="28"/>
        </w:rPr>
        <w:t>Gösterge</w:t>
      </w:r>
      <w:r w:rsidR="00D17290" w:rsidRPr="002B6FDB">
        <w:rPr>
          <w:b/>
          <w:sz w:val="28"/>
        </w:rPr>
        <w:t>leri</w:t>
      </w:r>
      <w:bookmarkEnd w:id="65"/>
      <w:commentRangeEnd w:id="66"/>
      <w:r w:rsidR="008F3D60">
        <w:rPr>
          <w:rStyle w:val="AklamaBavurusu"/>
        </w:rPr>
        <w:commentReference w:id="66"/>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2B7C45"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BE4255" w:rsidP="003322A4">
            <w:pPr>
              <w:spacing w:after="0" w:line="240" w:lineRule="auto"/>
              <w:rPr>
                <w:sz w:val="22"/>
                <w:szCs w:val="22"/>
              </w:rPr>
            </w:pPr>
            <w:r>
              <w:rPr>
                <w:sz w:val="22"/>
                <w:szCs w:val="22"/>
              </w:rPr>
              <w:t>100</w:t>
            </w:r>
          </w:p>
        </w:tc>
        <w:tc>
          <w:tcPr>
            <w:tcW w:w="1041" w:type="dxa"/>
          </w:tcPr>
          <w:p w:rsidR="003322A4" w:rsidRPr="003322A4" w:rsidRDefault="00BE4255" w:rsidP="003322A4">
            <w:pPr>
              <w:spacing w:after="0" w:line="240" w:lineRule="auto"/>
              <w:rPr>
                <w:sz w:val="22"/>
                <w:szCs w:val="22"/>
              </w:rPr>
            </w:pPr>
            <w:r>
              <w:rPr>
                <w:sz w:val="22"/>
                <w:szCs w:val="22"/>
              </w:rPr>
              <w:t>100</w:t>
            </w:r>
          </w:p>
        </w:tc>
        <w:tc>
          <w:tcPr>
            <w:tcW w:w="1007" w:type="dxa"/>
          </w:tcPr>
          <w:p w:rsidR="003322A4" w:rsidRPr="003322A4" w:rsidRDefault="00BE4255" w:rsidP="003322A4">
            <w:pPr>
              <w:spacing w:after="0" w:line="240" w:lineRule="auto"/>
              <w:rPr>
                <w:sz w:val="22"/>
                <w:szCs w:val="22"/>
              </w:rPr>
            </w:pPr>
            <w:r>
              <w:rPr>
                <w:sz w:val="22"/>
                <w:szCs w:val="22"/>
              </w:rPr>
              <w:t>100</w:t>
            </w:r>
          </w:p>
        </w:tc>
        <w:tc>
          <w:tcPr>
            <w:tcW w:w="1092" w:type="dxa"/>
          </w:tcPr>
          <w:p w:rsidR="003322A4" w:rsidRPr="003322A4" w:rsidRDefault="00BE4255" w:rsidP="003322A4">
            <w:pPr>
              <w:spacing w:after="0" w:line="240" w:lineRule="auto"/>
              <w:rPr>
                <w:sz w:val="22"/>
                <w:szCs w:val="22"/>
              </w:rPr>
            </w:pPr>
            <w:r>
              <w:rPr>
                <w:sz w:val="22"/>
                <w:szCs w:val="22"/>
              </w:rPr>
              <w:t>100</w:t>
            </w:r>
          </w:p>
        </w:tc>
        <w:tc>
          <w:tcPr>
            <w:tcW w:w="1005" w:type="dxa"/>
          </w:tcPr>
          <w:p w:rsidR="003322A4" w:rsidRPr="003322A4" w:rsidRDefault="00BE4255"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8"/>
            <w:r>
              <w:rPr>
                <w:sz w:val="22"/>
                <w:szCs w:val="22"/>
              </w:rPr>
              <w:t>ilkokul</w:t>
            </w:r>
            <w:commentRangeEnd w:id="68"/>
            <w:r w:rsidR="0081680B">
              <w:rPr>
                <w:rStyle w:val="AklamaBavurusu"/>
              </w:rPr>
              <w:commentReference w:id="68"/>
            </w:r>
            <w:r>
              <w:rPr>
                <w:sz w:val="22"/>
                <w:szCs w:val="22"/>
              </w:rPr>
              <w:t>)</w:t>
            </w:r>
          </w:p>
        </w:tc>
        <w:tc>
          <w:tcPr>
            <w:tcW w:w="957" w:type="dxa"/>
            <w:shd w:val="clear" w:color="auto" w:fill="auto"/>
            <w:noWrap/>
            <w:vAlign w:val="center"/>
          </w:tcPr>
          <w:p w:rsidR="003322A4" w:rsidRPr="003322A4" w:rsidRDefault="002B7C45" w:rsidP="003322A4">
            <w:pPr>
              <w:spacing w:after="0" w:line="240" w:lineRule="auto"/>
              <w:rPr>
                <w:sz w:val="22"/>
                <w:szCs w:val="22"/>
              </w:rPr>
            </w:pPr>
            <w:r>
              <w:rPr>
                <w:sz w:val="22"/>
                <w:szCs w:val="22"/>
              </w:rPr>
              <w:t>50</w:t>
            </w:r>
          </w:p>
        </w:tc>
        <w:tc>
          <w:tcPr>
            <w:tcW w:w="1092" w:type="dxa"/>
            <w:gridSpan w:val="2"/>
            <w:shd w:val="clear" w:color="auto" w:fill="auto"/>
            <w:noWrap/>
            <w:vAlign w:val="center"/>
          </w:tcPr>
          <w:p w:rsidR="003322A4" w:rsidRPr="003322A4" w:rsidRDefault="00C73574" w:rsidP="003322A4">
            <w:pPr>
              <w:spacing w:after="0" w:line="240" w:lineRule="auto"/>
              <w:rPr>
                <w:sz w:val="22"/>
                <w:szCs w:val="22"/>
              </w:rPr>
            </w:pPr>
            <w:r>
              <w:rPr>
                <w:sz w:val="22"/>
                <w:szCs w:val="22"/>
              </w:rPr>
              <w:t>55</w:t>
            </w:r>
          </w:p>
        </w:tc>
        <w:tc>
          <w:tcPr>
            <w:tcW w:w="1041" w:type="dxa"/>
          </w:tcPr>
          <w:p w:rsidR="003322A4" w:rsidRPr="003322A4" w:rsidRDefault="00C73574" w:rsidP="003322A4">
            <w:pPr>
              <w:spacing w:after="0" w:line="240" w:lineRule="auto"/>
              <w:rPr>
                <w:sz w:val="22"/>
                <w:szCs w:val="22"/>
              </w:rPr>
            </w:pPr>
            <w:r>
              <w:rPr>
                <w:sz w:val="22"/>
                <w:szCs w:val="22"/>
              </w:rPr>
              <w:t>60</w:t>
            </w:r>
          </w:p>
        </w:tc>
        <w:tc>
          <w:tcPr>
            <w:tcW w:w="1007" w:type="dxa"/>
          </w:tcPr>
          <w:p w:rsidR="003322A4" w:rsidRPr="003322A4" w:rsidRDefault="00C73574" w:rsidP="003322A4">
            <w:pPr>
              <w:spacing w:after="0" w:line="240" w:lineRule="auto"/>
              <w:rPr>
                <w:sz w:val="22"/>
                <w:szCs w:val="22"/>
              </w:rPr>
            </w:pPr>
            <w:r>
              <w:rPr>
                <w:sz w:val="22"/>
                <w:szCs w:val="22"/>
              </w:rPr>
              <w:t>65</w:t>
            </w:r>
          </w:p>
        </w:tc>
        <w:tc>
          <w:tcPr>
            <w:tcW w:w="1092" w:type="dxa"/>
          </w:tcPr>
          <w:p w:rsidR="003322A4" w:rsidRPr="003322A4" w:rsidRDefault="00C73574" w:rsidP="003322A4">
            <w:pPr>
              <w:spacing w:after="0" w:line="240" w:lineRule="auto"/>
              <w:rPr>
                <w:sz w:val="22"/>
                <w:szCs w:val="22"/>
              </w:rPr>
            </w:pPr>
            <w:r>
              <w:rPr>
                <w:sz w:val="22"/>
                <w:szCs w:val="22"/>
              </w:rPr>
              <w:t>65</w:t>
            </w:r>
          </w:p>
        </w:tc>
        <w:tc>
          <w:tcPr>
            <w:tcW w:w="1005" w:type="dxa"/>
          </w:tcPr>
          <w:p w:rsidR="003322A4" w:rsidRPr="003322A4" w:rsidRDefault="00C73574" w:rsidP="003322A4">
            <w:pPr>
              <w:spacing w:after="0" w:line="240" w:lineRule="auto"/>
              <w:rPr>
                <w:sz w:val="22"/>
                <w:szCs w:val="22"/>
              </w:rPr>
            </w:pPr>
            <w:r>
              <w:rPr>
                <w:sz w:val="22"/>
                <w:szCs w:val="22"/>
              </w:rPr>
              <w:t>65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69"/>
            <w:r>
              <w:rPr>
                <w:sz w:val="22"/>
                <w:szCs w:val="22"/>
              </w:rPr>
              <w:t>oranı</w:t>
            </w:r>
            <w:commentRangeEnd w:id="69"/>
            <w:r w:rsidR="0081680B">
              <w:rPr>
                <w:rStyle w:val="AklamaBavurusu"/>
              </w:rPr>
              <w:commentReference w:id="69"/>
            </w:r>
            <w:r>
              <w:rPr>
                <w:sz w:val="22"/>
                <w:szCs w:val="22"/>
              </w:rPr>
              <w:t xml:space="preserve"> (%)</w:t>
            </w:r>
          </w:p>
        </w:tc>
        <w:tc>
          <w:tcPr>
            <w:tcW w:w="957" w:type="dxa"/>
            <w:shd w:val="clear" w:color="auto" w:fill="auto"/>
            <w:noWrap/>
            <w:vAlign w:val="center"/>
          </w:tcPr>
          <w:p w:rsidR="003322A4" w:rsidRPr="003322A4" w:rsidRDefault="002B7C45"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9E039C" w:rsidP="003322A4">
            <w:pPr>
              <w:spacing w:after="0" w:line="240" w:lineRule="auto"/>
              <w:rPr>
                <w:sz w:val="22"/>
                <w:szCs w:val="22"/>
              </w:rPr>
            </w:pPr>
            <w:r>
              <w:rPr>
                <w:sz w:val="22"/>
                <w:szCs w:val="22"/>
              </w:rPr>
              <w:t>100</w:t>
            </w:r>
          </w:p>
        </w:tc>
        <w:tc>
          <w:tcPr>
            <w:tcW w:w="1041" w:type="dxa"/>
          </w:tcPr>
          <w:p w:rsidR="003322A4" w:rsidRPr="003322A4" w:rsidRDefault="009E039C" w:rsidP="003322A4">
            <w:pPr>
              <w:spacing w:after="0" w:line="240" w:lineRule="auto"/>
              <w:rPr>
                <w:sz w:val="22"/>
                <w:szCs w:val="22"/>
              </w:rPr>
            </w:pPr>
            <w:r>
              <w:rPr>
                <w:sz w:val="22"/>
                <w:szCs w:val="22"/>
              </w:rPr>
              <w:t>100</w:t>
            </w:r>
          </w:p>
        </w:tc>
        <w:tc>
          <w:tcPr>
            <w:tcW w:w="1007" w:type="dxa"/>
          </w:tcPr>
          <w:p w:rsidR="003322A4" w:rsidRPr="003322A4" w:rsidRDefault="009E039C" w:rsidP="003322A4">
            <w:pPr>
              <w:spacing w:after="0" w:line="240" w:lineRule="auto"/>
              <w:rPr>
                <w:sz w:val="22"/>
                <w:szCs w:val="22"/>
              </w:rPr>
            </w:pPr>
            <w:r>
              <w:rPr>
                <w:sz w:val="22"/>
                <w:szCs w:val="22"/>
              </w:rPr>
              <w:t>100</w:t>
            </w:r>
          </w:p>
        </w:tc>
        <w:tc>
          <w:tcPr>
            <w:tcW w:w="1092" w:type="dxa"/>
          </w:tcPr>
          <w:p w:rsidR="003322A4" w:rsidRPr="003322A4" w:rsidRDefault="009E039C" w:rsidP="003322A4">
            <w:pPr>
              <w:spacing w:after="0" w:line="240" w:lineRule="auto"/>
              <w:rPr>
                <w:sz w:val="22"/>
                <w:szCs w:val="22"/>
              </w:rPr>
            </w:pPr>
            <w:r>
              <w:rPr>
                <w:sz w:val="22"/>
                <w:szCs w:val="22"/>
              </w:rPr>
              <w:t>100</w:t>
            </w:r>
          </w:p>
        </w:tc>
        <w:tc>
          <w:tcPr>
            <w:tcW w:w="1005" w:type="dxa"/>
          </w:tcPr>
          <w:p w:rsidR="003322A4" w:rsidRPr="003322A4" w:rsidRDefault="009E039C"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9E039C" w:rsidP="003322A4">
            <w:pPr>
              <w:spacing w:after="0" w:line="240" w:lineRule="auto"/>
              <w:rPr>
                <w:sz w:val="22"/>
                <w:szCs w:val="22"/>
              </w:rPr>
            </w:pPr>
            <w:r>
              <w:rPr>
                <w:sz w:val="22"/>
                <w:szCs w:val="22"/>
              </w:rPr>
              <w:t>9</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1"/>
            <w:r>
              <w:rPr>
                <w:sz w:val="22"/>
                <w:szCs w:val="22"/>
              </w:rPr>
              <w:t>öğrenci</w:t>
            </w:r>
            <w:commentRangeEnd w:id="71"/>
            <w:r w:rsidR="0081680B">
              <w:rPr>
                <w:rStyle w:val="AklamaBavurusu"/>
              </w:rPr>
              <w:commentReference w:id="71"/>
            </w:r>
            <w:r>
              <w:rPr>
                <w:sz w:val="22"/>
                <w:szCs w:val="22"/>
              </w:rPr>
              <w:t xml:space="preserve"> oranı (%)</w:t>
            </w:r>
          </w:p>
        </w:tc>
        <w:tc>
          <w:tcPr>
            <w:tcW w:w="957" w:type="dxa"/>
            <w:shd w:val="clear" w:color="auto" w:fill="auto"/>
            <w:noWrap/>
            <w:vAlign w:val="center"/>
          </w:tcPr>
          <w:p w:rsidR="003322A4" w:rsidRPr="003322A4" w:rsidRDefault="00B05261" w:rsidP="003322A4">
            <w:pPr>
              <w:spacing w:after="0" w:line="240" w:lineRule="auto"/>
              <w:rPr>
                <w:sz w:val="22"/>
                <w:szCs w:val="22"/>
              </w:rPr>
            </w:pPr>
            <w:r>
              <w:rPr>
                <w:sz w:val="22"/>
                <w:szCs w:val="22"/>
              </w:rPr>
              <w:t>3</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2"/>
            <w:r>
              <w:rPr>
                <w:sz w:val="22"/>
                <w:szCs w:val="22"/>
              </w:rPr>
              <w:t>1</w:t>
            </w:r>
            <w:commentRangeEnd w:id="72"/>
            <w:r w:rsidR="0081680B">
              <w:rPr>
                <w:rStyle w:val="AklamaBavurusu"/>
              </w:rPr>
              <w:commentReference w:id="72"/>
            </w:r>
            <w:r>
              <w:rPr>
                <w:sz w:val="22"/>
                <w:szCs w:val="22"/>
              </w:rPr>
              <w:t>)</w:t>
            </w:r>
          </w:p>
        </w:tc>
        <w:tc>
          <w:tcPr>
            <w:tcW w:w="957" w:type="dxa"/>
            <w:shd w:val="clear" w:color="auto" w:fill="auto"/>
            <w:noWrap/>
            <w:vAlign w:val="center"/>
          </w:tcPr>
          <w:p w:rsidR="003322A4" w:rsidRPr="003322A4" w:rsidRDefault="006164D4"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commentRangeStart w:id="73"/>
            <w:commentRangeStart w:id="74"/>
            <w:r>
              <w:rPr>
                <w:sz w:val="22"/>
                <w:szCs w:val="22"/>
              </w:rPr>
              <w:t>eğitim</w:t>
            </w:r>
            <w:commentRangeEnd w:id="73"/>
            <w:commentRangeEnd w:id="74"/>
            <w:r w:rsidR="0081680B">
              <w:rPr>
                <w:rStyle w:val="AklamaBavurusu"/>
              </w:rPr>
              <w:commentReference w:id="73"/>
            </w:r>
            <w:r w:rsidR="0081680B">
              <w:rPr>
                <w:rStyle w:val="AklamaBavurusu"/>
              </w:rPr>
              <w:commentReference w:id="74"/>
            </w:r>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5"/>
      <w:r w:rsidRPr="008F3D60">
        <w:rPr>
          <w:b/>
          <w:sz w:val="28"/>
          <w:highlight w:val="yellow"/>
        </w:rPr>
        <w:t>ylemler</w:t>
      </w:r>
      <w:commentRangeEnd w:id="75"/>
      <w:r w:rsidR="008F3D60" w:rsidRPr="008F3D60">
        <w:rPr>
          <w:rStyle w:val="AklamaBavurusu"/>
        </w:rPr>
        <w:commentReference w:id="75"/>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w:t>
            </w:r>
            <w:proofErr w:type="gramStart"/>
            <w:r w:rsidR="00A07F33">
              <w:rPr>
                <w:szCs w:val="24"/>
                <w:highlight w:val="green"/>
              </w:rPr>
              <w:t xml:space="preserve">aylık </w:t>
            </w:r>
            <w:r>
              <w:rPr>
                <w:szCs w:val="24"/>
                <w:highlight w:val="green"/>
              </w:rPr>
              <w:t xml:space="preserve">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szCs w:val="24"/>
                <w:highlight w:val="green"/>
              </w:rPr>
            </w:pPr>
            <w:proofErr w:type="gramStart"/>
            <w:r>
              <w:rPr>
                <w:szCs w:val="24"/>
                <w:highlight w:val="gree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6" w:name="_Toc529519464"/>
    </w:p>
    <w:p w:rsidR="002B6FDB" w:rsidRDefault="002B6FDB" w:rsidP="002B6FDB">
      <w:r>
        <w:br w:type="page"/>
      </w:r>
    </w:p>
    <w:p w:rsidR="00DF35C9" w:rsidRPr="002B6FDB" w:rsidRDefault="003072A7" w:rsidP="002B6FDB">
      <w:pPr>
        <w:pStyle w:val="Balk2"/>
      </w:pPr>
      <w:bookmarkStart w:id="7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6"/>
      <w:bookmarkEnd w:id="7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gramStart"/>
      <w:r w:rsidRPr="00A07F33">
        <w:rPr>
          <w:b/>
          <w:i/>
          <w:highlight w:val="yellow"/>
        </w:rPr>
        <w:t xml:space="preserve">vb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C22FC2" w:rsidRPr="00A47F2F" w:rsidTr="008D4E73">
        <w:trPr>
          <w:gridAfter w:val="1"/>
          <w:wAfter w:w="15" w:type="dxa"/>
          <w:trHeight w:val="549"/>
        </w:trPr>
        <w:tc>
          <w:tcPr>
            <w:tcW w:w="1757" w:type="dxa"/>
            <w:shd w:val="clear" w:color="auto" w:fill="auto"/>
            <w:vAlign w:val="center"/>
          </w:tcPr>
          <w:p w:rsidR="00C22FC2" w:rsidRPr="003322A4" w:rsidRDefault="00C22FC2"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C22FC2" w:rsidRPr="003322A4" w:rsidRDefault="00C22FC2" w:rsidP="005651CB">
            <w:pPr>
              <w:spacing w:after="0" w:line="240" w:lineRule="auto"/>
              <w:rPr>
                <w:sz w:val="22"/>
                <w:szCs w:val="22"/>
              </w:rPr>
            </w:pPr>
            <w:r>
              <w:rPr>
                <w:sz w:val="22"/>
                <w:szCs w:val="22"/>
              </w:rPr>
              <w:t xml:space="preserve">Kayıt bölgesindeki öğrencilerden okula kayıt yaptıranların </w:t>
            </w:r>
            <w:commentRangeStart w:id="78"/>
            <w:r>
              <w:rPr>
                <w:sz w:val="22"/>
                <w:szCs w:val="22"/>
              </w:rPr>
              <w:t>oranı</w:t>
            </w:r>
            <w:commentRangeEnd w:id="78"/>
            <w:r>
              <w:rPr>
                <w:rStyle w:val="AklamaBavurusu"/>
              </w:rPr>
              <w:commentReference w:id="78"/>
            </w:r>
            <w:r>
              <w:rPr>
                <w:sz w:val="22"/>
                <w:szCs w:val="22"/>
              </w:rPr>
              <w:t xml:space="preserve"> (%)</w:t>
            </w:r>
          </w:p>
        </w:tc>
        <w:tc>
          <w:tcPr>
            <w:tcW w:w="957" w:type="dxa"/>
            <w:shd w:val="clear" w:color="auto" w:fill="auto"/>
            <w:noWrap/>
            <w:vAlign w:val="center"/>
          </w:tcPr>
          <w:p w:rsidR="00C22FC2" w:rsidRPr="003322A4" w:rsidRDefault="00C22FC2" w:rsidP="005651CB">
            <w:pPr>
              <w:spacing w:after="0" w:line="240" w:lineRule="auto"/>
              <w:rPr>
                <w:sz w:val="22"/>
                <w:szCs w:val="22"/>
              </w:rPr>
            </w:pPr>
            <w:r>
              <w:rPr>
                <w:sz w:val="22"/>
                <w:szCs w:val="22"/>
              </w:rPr>
              <w:t>100</w:t>
            </w:r>
          </w:p>
        </w:tc>
        <w:tc>
          <w:tcPr>
            <w:tcW w:w="1092" w:type="dxa"/>
            <w:gridSpan w:val="2"/>
            <w:shd w:val="clear" w:color="auto" w:fill="auto"/>
            <w:noWrap/>
            <w:vAlign w:val="center"/>
          </w:tcPr>
          <w:p w:rsidR="00C22FC2" w:rsidRPr="003322A4" w:rsidRDefault="00C22FC2" w:rsidP="008D4E73">
            <w:pPr>
              <w:spacing w:after="0" w:line="240" w:lineRule="auto"/>
              <w:rPr>
                <w:sz w:val="22"/>
                <w:szCs w:val="22"/>
              </w:rPr>
            </w:pPr>
          </w:p>
        </w:tc>
        <w:tc>
          <w:tcPr>
            <w:tcW w:w="1041" w:type="dxa"/>
          </w:tcPr>
          <w:p w:rsidR="00C22FC2" w:rsidRPr="003322A4" w:rsidRDefault="00C22FC2" w:rsidP="008D4E73">
            <w:pPr>
              <w:spacing w:after="0" w:line="240" w:lineRule="auto"/>
              <w:rPr>
                <w:sz w:val="22"/>
                <w:szCs w:val="22"/>
              </w:rPr>
            </w:pPr>
          </w:p>
        </w:tc>
        <w:tc>
          <w:tcPr>
            <w:tcW w:w="1007" w:type="dxa"/>
          </w:tcPr>
          <w:p w:rsidR="00C22FC2" w:rsidRPr="003322A4" w:rsidRDefault="00C22FC2" w:rsidP="008D4E73">
            <w:pPr>
              <w:spacing w:after="0" w:line="240" w:lineRule="auto"/>
              <w:rPr>
                <w:sz w:val="22"/>
                <w:szCs w:val="22"/>
              </w:rPr>
            </w:pPr>
          </w:p>
        </w:tc>
        <w:tc>
          <w:tcPr>
            <w:tcW w:w="1092" w:type="dxa"/>
          </w:tcPr>
          <w:p w:rsidR="00C22FC2" w:rsidRPr="003322A4" w:rsidRDefault="00C22FC2" w:rsidP="008D4E73">
            <w:pPr>
              <w:spacing w:after="0" w:line="240" w:lineRule="auto"/>
              <w:rPr>
                <w:sz w:val="22"/>
                <w:szCs w:val="22"/>
              </w:rPr>
            </w:pPr>
          </w:p>
        </w:tc>
        <w:tc>
          <w:tcPr>
            <w:tcW w:w="1005" w:type="dxa"/>
          </w:tcPr>
          <w:p w:rsidR="00C22FC2" w:rsidRPr="003322A4" w:rsidRDefault="00C22FC2" w:rsidP="008D4E73">
            <w:pPr>
              <w:spacing w:after="0" w:line="240" w:lineRule="auto"/>
              <w:rPr>
                <w:sz w:val="22"/>
                <w:szCs w:val="22"/>
              </w:rPr>
            </w:pPr>
          </w:p>
        </w:tc>
      </w:tr>
      <w:tr w:rsidR="00C22FC2" w:rsidRPr="00A47F2F" w:rsidTr="008D4E73">
        <w:trPr>
          <w:gridAfter w:val="1"/>
          <w:wAfter w:w="15" w:type="dxa"/>
          <w:trHeight w:val="549"/>
        </w:trPr>
        <w:tc>
          <w:tcPr>
            <w:tcW w:w="1757" w:type="dxa"/>
            <w:shd w:val="clear" w:color="auto" w:fill="auto"/>
            <w:vAlign w:val="center"/>
          </w:tcPr>
          <w:p w:rsidR="00C22FC2" w:rsidRPr="003322A4" w:rsidRDefault="00C22FC2"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C22FC2" w:rsidRPr="003322A4" w:rsidRDefault="00C22FC2" w:rsidP="005651CB">
            <w:pPr>
              <w:spacing w:after="0" w:line="240" w:lineRule="auto"/>
              <w:rPr>
                <w:sz w:val="22"/>
                <w:szCs w:val="22"/>
              </w:rPr>
            </w:pPr>
            <w:r>
              <w:rPr>
                <w:sz w:val="22"/>
                <w:szCs w:val="22"/>
              </w:rPr>
              <w:t>İlkokul birinci sınıf öğrencilerinden en az bir yıl okul öncesi eğitim almış olanların oranı (%)(</w:t>
            </w:r>
            <w:commentRangeStart w:id="79"/>
            <w:r>
              <w:rPr>
                <w:sz w:val="22"/>
                <w:szCs w:val="22"/>
              </w:rPr>
              <w:t>ilkokul</w:t>
            </w:r>
            <w:commentRangeEnd w:id="79"/>
            <w:r>
              <w:rPr>
                <w:rStyle w:val="AklamaBavurusu"/>
              </w:rPr>
              <w:commentReference w:id="79"/>
            </w:r>
            <w:r>
              <w:rPr>
                <w:sz w:val="22"/>
                <w:szCs w:val="22"/>
              </w:rPr>
              <w:t>)</w:t>
            </w:r>
          </w:p>
        </w:tc>
        <w:tc>
          <w:tcPr>
            <w:tcW w:w="957" w:type="dxa"/>
            <w:shd w:val="clear" w:color="auto" w:fill="auto"/>
            <w:noWrap/>
            <w:vAlign w:val="center"/>
          </w:tcPr>
          <w:p w:rsidR="00C22FC2" w:rsidRPr="003322A4" w:rsidRDefault="00C22FC2" w:rsidP="005651CB">
            <w:pPr>
              <w:spacing w:after="0" w:line="240" w:lineRule="auto"/>
              <w:rPr>
                <w:sz w:val="22"/>
                <w:szCs w:val="22"/>
              </w:rPr>
            </w:pPr>
            <w:r>
              <w:rPr>
                <w:sz w:val="22"/>
                <w:szCs w:val="22"/>
              </w:rPr>
              <w:t>50</w:t>
            </w:r>
          </w:p>
        </w:tc>
        <w:tc>
          <w:tcPr>
            <w:tcW w:w="1092" w:type="dxa"/>
            <w:gridSpan w:val="2"/>
            <w:shd w:val="clear" w:color="auto" w:fill="auto"/>
            <w:noWrap/>
            <w:vAlign w:val="center"/>
          </w:tcPr>
          <w:p w:rsidR="00C22FC2" w:rsidRPr="003322A4" w:rsidRDefault="00C22FC2" w:rsidP="008D4E73">
            <w:pPr>
              <w:spacing w:after="0" w:line="240" w:lineRule="auto"/>
              <w:rPr>
                <w:sz w:val="22"/>
                <w:szCs w:val="22"/>
              </w:rPr>
            </w:pPr>
          </w:p>
        </w:tc>
        <w:tc>
          <w:tcPr>
            <w:tcW w:w="1041" w:type="dxa"/>
          </w:tcPr>
          <w:p w:rsidR="00C22FC2" w:rsidRPr="003322A4" w:rsidRDefault="00C22FC2" w:rsidP="008D4E73">
            <w:pPr>
              <w:spacing w:after="0" w:line="240" w:lineRule="auto"/>
              <w:rPr>
                <w:sz w:val="22"/>
                <w:szCs w:val="22"/>
              </w:rPr>
            </w:pPr>
          </w:p>
        </w:tc>
        <w:tc>
          <w:tcPr>
            <w:tcW w:w="1007" w:type="dxa"/>
          </w:tcPr>
          <w:p w:rsidR="00C22FC2" w:rsidRPr="003322A4" w:rsidRDefault="00C22FC2" w:rsidP="008D4E73">
            <w:pPr>
              <w:spacing w:after="0" w:line="240" w:lineRule="auto"/>
              <w:rPr>
                <w:sz w:val="22"/>
                <w:szCs w:val="22"/>
              </w:rPr>
            </w:pPr>
          </w:p>
        </w:tc>
        <w:tc>
          <w:tcPr>
            <w:tcW w:w="1092" w:type="dxa"/>
          </w:tcPr>
          <w:p w:rsidR="00C22FC2" w:rsidRPr="003322A4" w:rsidRDefault="00C22FC2" w:rsidP="008D4E73">
            <w:pPr>
              <w:spacing w:after="0" w:line="240" w:lineRule="auto"/>
              <w:rPr>
                <w:sz w:val="22"/>
                <w:szCs w:val="22"/>
              </w:rPr>
            </w:pPr>
          </w:p>
        </w:tc>
        <w:tc>
          <w:tcPr>
            <w:tcW w:w="1005" w:type="dxa"/>
          </w:tcPr>
          <w:p w:rsidR="00C22FC2" w:rsidRPr="003322A4" w:rsidRDefault="00C22FC2" w:rsidP="008D4E73">
            <w:pPr>
              <w:spacing w:after="0" w:line="240" w:lineRule="auto"/>
              <w:rPr>
                <w:sz w:val="22"/>
                <w:szCs w:val="22"/>
              </w:rPr>
            </w:pPr>
          </w:p>
        </w:tc>
      </w:tr>
      <w:tr w:rsidR="00C22FC2" w:rsidRPr="00A47F2F" w:rsidTr="008D4E73">
        <w:trPr>
          <w:gridAfter w:val="1"/>
          <w:wAfter w:w="15" w:type="dxa"/>
          <w:trHeight w:val="549"/>
        </w:trPr>
        <w:tc>
          <w:tcPr>
            <w:tcW w:w="1757" w:type="dxa"/>
            <w:shd w:val="clear" w:color="auto" w:fill="auto"/>
            <w:vAlign w:val="center"/>
          </w:tcPr>
          <w:p w:rsidR="00C22FC2" w:rsidRPr="003322A4" w:rsidRDefault="00C22FC2"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C22FC2" w:rsidRPr="003322A4" w:rsidRDefault="00C22FC2" w:rsidP="005651CB">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80"/>
            <w:r>
              <w:rPr>
                <w:sz w:val="22"/>
                <w:szCs w:val="22"/>
              </w:rPr>
              <w:t>oranı</w:t>
            </w:r>
            <w:commentRangeEnd w:id="80"/>
            <w:r>
              <w:rPr>
                <w:rStyle w:val="AklamaBavurusu"/>
              </w:rPr>
              <w:commentReference w:id="80"/>
            </w:r>
            <w:r>
              <w:rPr>
                <w:sz w:val="22"/>
                <w:szCs w:val="22"/>
              </w:rPr>
              <w:t xml:space="preserve"> (%)</w:t>
            </w:r>
          </w:p>
        </w:tc>
        <w:tc>
          <w:tcPr>
            <w:tcW w:w="957" w:type="dxa"/>
            <w:shd w:val="clear" w:color="auto" w:fill="auto"/>
            <w:noWrap/>
            <w:vAlign w:val="center"/>
          </w:tcPr>
          <w:p w:rsidR="00C22FC2" w:rsidRPr="003322A4" w:rsidRDefault="00C22FC2" w:rsidP="005651CB">
            <w:pPr>
              <w:spacing w:after="0" w:line="240" w:lineRule="auto"/>
              <w:rPr>
                <w:sz w:val="22"/>
                <w:szCs w:val="22"/>
              </w:rPr>
            </w:pPr>
            <w:r>
              <w:rPr>
                <w:sz w:val="22"/>
                <w:szCs w:val="22"/>
              </w:rPr>
              <w:t>100</w:t>
            </w:r>
          </w:p>
        </w:tc>
        <w:tc>
          <w:tcPr>
            <w:tcW w:w="1092" w:type="dxa"/>
            <w:gridSpan w:val="2"/>
            <w:shd w:val="clear" w:color="auto" w:fill="auto"/>
            <w:noWrap/>
            <w:vAlign w:val="center"/>
          </w:tcPr>
          <w:p w:rsidR="00C22FC2" w:rsidRPr="003322A4" w:rsidRDefault="00C22FC2" w:rsidP="008D4E73">
            <w:pPr>
              <w:spacing w:after="0" w:line="240" w:lineRule="auto"/>
              <w:rPr>
                <w:sz w:val="22"/>
                <w:szCs w:val="22"/>
              </w:rPr>
            </w:pPr>
          </w:p>
        </w:tc>
        <w:tc>
          <w:tcPr>
            <w:tcW w:w="1041" w:type="dxa"/>
          </w:tcPr>
          <w:p w:rsidR="00C22FC2" w:rsidRPr="003322A4" w:rsidRDefault="00C22FC2" w:rsidP="008D4E73">
            <w:pPr>
              <w:spacing w:after="0" w:line="240" w:lineRule="auto"/>
              <w:rPr>
                <w:sz w:val="22"/>
                <w:szCs w:val="22"/>
              </w:rPr>
            </w:pPr>
          </w:p>
        </w:tc>
        <w:tc>
          <w:tcPr>
            <w:tcW w:w="1007" w:type="dxa"/>
          </w:tcPr>
          <w:p w:rsidR="00C22FC2" w:rsidRPr="003322A4" w:rsidRDefault="00C22FC2" w:rsidP="008D4E73">
            <w:pPr>
              <w:spacing w:after="0" w:line="240" w:lineRule="auto"/>
              <w:rPr>
                <w:sz w:val="22"/>
                <w:szCs w:val="22"/>
              </w:rPr>
            </w:pPr>
          </w:p>
        </w:tc>
        <w:tc>
          <w:tcPr>
            <w:tcW w:w="1092" w:type="dxa"/>
          </w:tcPr>
          <w:p w:rsidR="00C22FC2" w:rsidRPr="003322A4" w:rsidRDefault="00C22FC2" w:rsidP="008D4E73">
            <w:pPr>
              <w:spacing w:after="0" w:line="240" w:lineRule="auto"/>
              <w:rPr>
                <w:sz w:val="22"/>
                <w:szCs w:val="22"/>
              </w:rPr>
            </w:pPr>
          </w:p>
        </w:tc>
        <w:tc>
          <w:tcPr>
            <w:tcW w:w="1005" w:type="dxa"/>
          </w:tcPr>
          <w:p w:rsidR="00C22FC2" w:rsidRPr="003322A4" w:rsidRDefault="00C22FC2"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20583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0583B" w:rsidRPr="00A47F2F" w:rsidRDefault="0020583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01 Eylül-20 Eylül</w:t>
            </w:r>
          </w:p>
        </w:tc>
      </w:tr>
      <w:tr w:rsidR="0020583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83B" w:rsidRPr="00A47F2F" w:rsidRDefault="0020583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01 Eylül-20 Eylül</w:t>
            </w:r>
          </w:p>
        </w:tc>
      </w:tr>
      <w:tr w:rsidR="0020583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83B" w:rsidRPr="00A47F2F" w:rsidRDefault="0020583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szCs w:val="24"/>
                <w:highlight w:val="green"/>
              </w:rPr>
            </w:pPr>
            <w:r>
              <w:rPr>
                <w:szCs w:val="24"/>
                <w:highlight w:val="green"/>
              </w:rPr>
              <w:t xml:space="preserve">Devamsızlık yapan öğrencilerin velileri ile özel </w:t>
            </w:r>
            <w:proofErr w:type="gramStart"/>
            <w:r>
              <w:rPr>
                <w:szCs w:val="24"/>
                <w:highlight w:val="green"/>
              </w:rPr>
              <w:t>aylık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Her ayın son haftası</w:t>
            </w:r>
          </w:p>
        </w:tc>
      </w:tr>
      <w:tr w:rsidR="0020583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83B" w:rsidRPr="00A47F2F" w:rsidRDefault="0020583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0583B" w:rsidRPr="00A47F2F" w:rsidRDefault="0020583B" w:rsidP="005651CB">
            <w:pPr>
              <w:spacing w:after="0" w:line="240" w:lineRule="auto"/>
              <w:jc w:val="both"/>
              <w:rPr>
                <w:color w:val="000000"/>
                <w:szCs w:val="24"/>
              </w:rPr>
            </w:pPr>
            <w:r>
              <w:rPr>
                <w:color w:val="000000"/>
                <w:szCs w:val="24"/>
              </w:rPr>
              <w:t>Mayıs 2019</w:t>
            </w:r>
          </w:p>
        </w:tc>
      </w:tr>
      <w:tr w:rsidR="0020583B"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83B" w:rsidRPr="00A47F2F" w:rsidRDefault="0020583B"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0583B" w:rsidRPr="00A47F2F" w:rsidRDefault="0020583B"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0583B" w:rsidRPr="00A47F2F" w:rsidRDefault="0020583B"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0583B" w:rsidRPr="00A47F2F" w:rsidRDefault="0020583B" w:rsidP="008D4E73">
            <w:pPr>
              <w:spacing w:after="0" w:line="240" w:lineRule="auto"/>
              <w:jc w:val="both"/>
              <w:rPr>
                <w:color w:val="000000"/>
                <w:szCs w:val="24"/>
              </w:rPr>
            </w:pPr>
          </w:p>
        </w:tc>
      </w:tr>
    </w:tbl>
    <w:p w:rsidR="00756936" w:rsidRDefault="00756936" w:rsidP="00756936"/>
    <w:p w:rsidR="002B6FDB" w:rsidRDefault="008D4E73" w:rsidP="002B6FDB">
      <w:proofErr w:type="gramStart"/>
      <w:r>
        <w:t>………………</w:t>
      </w:r>
      <w:proofErr w:type="gramEnd"/>
    </w:p>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2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5025"/>
        <w:gridCol w:w="954"/>
        <w:gridCol w:w="7"/>
        <w:gridCol w:w="1081"/>
        <w:gridCol w:w="1037"/>
        <w:gridCol w:w="1004"/>
        <w:gridCol w:w="1088"/>
        <w:gridCol w:w="1002"/>
        <w:gridCol w:w="15"/>
      </w:tblGrid>
      <w:tr w:rsidR="008C2833" w:rsidRPr="00A47F2F" w:rsidTr="00DD630E">
        <w:trPr>
          <w:trHeight w:val="422"/>
        </w:trPr>
        <w:tc>
          <w:tcPr>
            <w:tcW w:w="1785"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25"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1"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27"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DD630E">
        <w:trPr>
          <w:gridAfter w:val="1"/>
          <w:wAfter w:w="15" w:type="dxa"/>
          <w:trHeight w:val="309"/>
        </w:trPr>
        <w:tc>
          <w:tcPr>
            <w:tcW w:w="1785" w:type="dxa"/>
            <w:vMerge/>
            <w:shd w:val="clear" w:color="auto" w:fill="auto"/>
            <w:vAlign w:val="center"/>
            <w:hideMark/>
          </w:tcPr>
          <w:p w:rsidR="008C2833" w:rsidRPr="003322A4" w:rsidRDefault="008C2833" w:rsidP="0081680B">
            <w:pPr>
              <w:spacing w:after="0" w:line="240" w:lineRule="auto"/>
              <w:rPr>
                <w:b/>
                <w:bCs/>
                <w:sz w:val="22"/>
                <w:szCs w:val="22"/>
              </w:rPr>
            </w:pPr>
          </w:p>
        </w:tc>
        <w:tc>
          <w:tcPr>
            <w:tcW w:w="5025" w:type="dxa"/>
            <w:vMerge/>
            <w:shd w:val="clear" w:color="auto" w:fill="auto"/>
            <w:vAlign w:val="center"/>
            <w:hideMark/>
          </w:tcPr>
          <w:p w:rsidR="008C2833" w:rsidRPr="003322A4" w:rsidRDefault="008C2833" w:rsidP="0081680B">
            <w:pPr>
              <w:spacing w:after="0" w:line="240" w:lineRule="auto"/>
              <w:rPr>
                <w:b/>
                <w:bCs/>
                <w:sz w:val="22"/>
                <w:szCs w:val="22"/>
              </w:rPr>
            </w:pPr>
          </w:p>
        </w:tc>
        <w:tc>
          <w:tcPr>
            <w:tcW w:w="954"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88"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37"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4"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88"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2"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25" w:type="dxa"/>
            <w:shd w:val="clear" w:color="auto" w:fill="auto"/>
            <w:vAlign w:val="center"/>
          </w:tcPr>
          <w:p w:rsidR="005651CB" w:rsidRPr="00E460A4" w:rsidRDefault="00E460A4" w:rsidP="00E460A4">
            <w:pPr>
              <w:pStyle w:val="TableParagraph"/>
              <w:rPr>
                <w:rFonts w:cs="Tahoma"/>
                <w:szCs w:val="24"/>
              </w:rPr>
            </w:pPr>
            <w:proofErr w:type="spellStart"/>
            <w:r w:rsidRPr="00E460A4">
              <w:rPr>
                <w:rFonts w:cs="Tahoma"/>
                <w:szCs w:val="24"/>
              </w:rPr>
              <w:t>Bir</w:t>
            </w:r>
            <w:proofErr w:type="spellEnd"/>
            <w:r w:rsidRPr="00E460A4">
              <w:rPr>
                <w:rFonts w:cs="Tahoma"/>
                <w:szCs w:val="24"/>
              </w:rPr>
              <w:t xml:space="preserve"> </w:t>
            </w:r>
            <w:proofErr w:type="spellStart"/>
            <w:r w:rsidRPr="00E460A4">
              <w:rPr>
                <w:rFonts w:cs="Tahoma"/>
                <w:szCs w:val="24"/>
              </w:rPr>
              <w:t>üst</w:t>
            </w:r>
            <w:proofErr w:type="spellEnd"/>
            <w:r w:rsidRPr="00E460A4">
              <w:rPr>
                <w:rFonts w:cs="Tahoma"/>
                <w:szCs w:val="24"/>
              </w:rPr>
              <w:t xml:space="preserve"> </w:t>
            </w:r>
            <w:proofErr w:type="spellStart"/>
            <w:proofErr w:type="gramStart"/>
            <w:r w:rsidRPr="00E460A4">
              <w:rPr>
                <w:rFonts w:cs="Tahoma"/>
                <w:szCs w:val="24"/>
              </w:rPr>
              <w:t>öğrenim</w:t>
            </w:r>
            <w:proofErr w:type="spellEnd"/>
            <w:r w:rsidRPr="00E460A4">
              <w:rPr>
                <w:rFonts w:cs="Tahoma"/>
                <w:szCs w:val="24"/>
              </w:rPr>
              <w:t xml:space="preserve">  </w:t>
            </w:r>
            <w:proofErr w:type="spellStart"/>
            <w:r w:rsidRPr="00E460A4">
              <w:rPr>
                <w:rFonts w:cs="Tahoma"/>
                <w:szCs w:val="24"/>
              </w:rPr>
              <w:t>kurumlarından</w:t>
            </w:r>
            <w:proofErr w:type="spellEnd"/>
            <w:proofErr w:type="gramEnd"/>
            <w:r w:rsidRPr="00E460A4">
              <w:rPr>
                <w:rFonts w:cs="Tahoma"/>
                <w:szCs w:val="24"/>
              </w:rPr>
              <w:t xml:space="preserve"> </w:t>
            </w:r>
            <w:proofErr w:type="spellStart"/>
            <w:r w:rsidRPr="00E460A4">
              <w:rPr>
                <w:rFonts w:cs="Tahoma"/>
                <w:szCs w:val="24"/>
              </w:rPr>
              <w:t>okulumuza</w:t>
            </w:r>
            <w:proofErr w:type="spellEnd"/>
            <w:r w:rsidRPr="00E460A4">
              <w:rPr>
                <w:rFonts w:cs="Tahoma"/>
                <w:szCs w:val="24"/>
              </w:rPr>
              <w:t xml:space="preserve"> </w:t>
            </w:r>
            <w:proofErr w:type="spellStart"/>
            <w:r w:rsidRPr="00E460A4">
              <w:rPr>
                <w:rFonts w:cs="Tahoma"/>
                <w:szCs w:val="24"/>
              </w:rPr>
              <w:t>yapılan</w:t>
            </w:r>
            <w:proofErr w:type="spellEnd"/>
            <w:r w:rsidRPr="00E460A4">
              <w:rPr>
                <w:rFonts w:cs="Tahoma"/>
                <w:szCs w:val="24"/>
              </w:rPr>
              <w:t xml:space="preserve"> </w:t>
            </w:r>
            <w:proofErr w:type="spellStart"/>
            <w:r w:rsidRPr="00E460A4">
              <w:rPr>
                <w:rFonts w:cs="Tahoma"/>
                <w:szCs w:val="24"/>
              </w:rPr>
              <w:t>ziyaretlerde</w:t>
            </w:r>
            <w:proofErr w:type="spellEnd"/>
            <w:r w:rsidRPr="00E460A4">
              <w:rPr>
                <w:rFonts w:cs="Tahoma"/>
                <w:szCs w:val="24"/>
              </w:rPr>
              <w:t xml:space="preserve"> </w:t>
            </w:r>
            <w:proofErr w:type="spellStart"/>
            <w:r w:rsidRPr="00E460A4">
              <w:rPr>
                <w:rFonts w:cs="Tahoma"/>
                <w:szCs w:val="24"/>
              </w:rPr>
              <w:t>bilgilendirilen</w:t>
            </w:r>
            <w:proofErr w:type="spellEnd"/>
            <w:r w:rsidRPr="00E460A4">
              <w:rPr>
                <w:rFonts w:cs="Tahoma"/>
                <w:szCs w:val="24"/>
              </w:rPr>
              <w:t xml:space="preserve"> </w:t>
            </w:r>
            <w:proofErr w:type="spellStart"/>
            <w:r w:rsidRPr="00E460A4">
              <w:rPr>
                <w:rFonts w:cs="Tahoma"/>
                <w:szCs w:val="24"/>
              </w:rPr>
              <w:t>öğrenci</w:t>
            </w:r>
            <w:proofErr w:type="spellEnd"/>
            <w:r w:rsidRPr="00E460A4">
              <w:rPr>
                <w:rFonts w:cs="Tahoma"/>
                <w:szCs w:val="24"/>
              </w:rPr>
              <w:t xml:space="preserve"> </w:t>
            </w:r>
            <w:proofErr w:type="spellStart"/>
            <w:r w:rsidRPr="00E460A4">
              <w:rPr>
                <w:rFonts w:cs="Tahoma"/>
                <w:szCs w:val="24"/>
              </w:rPr>
              <w:t>oranı</w:t>
            </w:r>
            <w:proofErr w:type="spellEnd"/>
            <w:r w:rsidRPr="00E460A4">
              <w:rPr>
                <w:rFonts w:cs="Tahoma"/>
                <w:w w:val="110"/>
                <w:szCs w:val="24"/>
              </w:rPr>
              <w:t>(%)</w:t>
            </w:r>
          </w:p>
        </w:tc>
        <w:tc>
          <w:tcPr>
            <w:tcW w:w="954" w:type="dxa"/>
            <w:shd w:val="clear" w:color="auto" w:fill="auto"/>
            <w:noWrap/>
            <w:vAlign w:val="center"/>
          </w:tcPr>
          <w:p w:rsidR="005651CB" w:rsidRPr="003322A4" w:rsidRDefault="00DD630E" w:rsidP="005651CB">
            <w:pPr>
              <w:spacing w:after="0" w:line="240" w:lineRule="auto"/>
            </w:pPr>
            <w:r>
              <w:t>100</w:t>
            </w:r>
          </w:p>
        </w:tc>
        <w:tc>
          <w:tcPr>
            <w:tcW w:w="1088" w:type="dxa"/>
            <w:gridSpan w:val="2"/>
            <w:shd w:val="clear" w:color="auto" w:fill="auto"/>
            <w:noWrap/>
            <w:vAlign w:val="center"/>
          </w:tcPr>
          <w:p w:rsidR="005651CB" w:rsidRPr="003322A4" w:rsidRDefault="00DD630E" w:rsidP="005651CB">
            <w:pPr>
              <w:spacing w:after="0" w:line="240" w:lineRule="auto"/>
            </w:pPr>
            <w:r>
              <w:t>10</w:t>
            </w:r>
            <w:r w:rsidR="005651CB">
              <w:t>0</w:t>
            </w:r>
          </w:p>
        </w:tc>
        <w:tc>
          <w:tcPr>
            <w:tcW w:w="1037" w:type="dxa"/>
          </w:tcPr>
          <w:p w:rsidR="005651CB" w:rsidRPr="003322A4" w:rsidRDefault="00DD630E" w:rsidP="005651CB">
            <w:pPr>
              <w:spacing w:after="0" w:line="240" w:lineRule="auto"/>
            </w:pPr>
            <w:r>
              <w:t>10</w:t>
            </w:r>
            <w:r w:rsidR="005651CB">
              <w:t>0</w:t>
            </w:r>
          </w:p>
        </w:tc>
        <w:tc>
          <w:tcPr>
            <w:tcW w:w="1004" w:type="dxa"/>
          </w:tcPr>
          <w:p w:rsidR="005651CB" w:rsidRPr="003322A4" w:rsidRDefault="00DD630E" w:rsidP="005651CB">
            <w:pPr>
              <w:spacing w:after="0" w:line="240" w:lineRule="auto"/>
            </w:pPr>
            <w:r>
              <w:t>10</w:t>
            </w:r>
            <w:r w:rsidR="005651CB">
              <w:t>0</w:t>
            </w:r>
          </w:p>
        </w:tc>
        <w:tc>
          <w:tcPr>
            <w:tcW w:w="1088" w:type="dxa"/>
          </w:tcPr>
          <w:p w:rsidR="005651CB" w:rsidRPr="003322A4" w:rsidRDefault="00DD630E" w:rsidP="005651CB">
            <w:pPr>
              <w:spacing w:after="0" w:line="240" w:lineRule="auto"/>
            </w:pPr>
            <w:r>
              <w:t>10</w:t>
            </w:r>
            <w:r w:rsidR="005651CB">
              <w:t>0</w:t>
            </w:r>
          </w:p>
        </w:tc>
        <w:tc>
          <w:tcPr>
            <w:tcW w:w="1002" w:type="dxa"/>
          </w:tcPr>
          <w:p w:rsidR="005651CB" w:rsidRPr="003322A4" w:rsidRDefault="00DD630E" w:rsidP="005651CB">
            <w:pPr>
              <w:spacing w:after="0" w:line="240" w:lineRule="auto"/>
            </w:pPr>
            <w:r>
              <w:t>10</w:t>
            </w:r>
            <w:r w:rsidR="005651CB">
              <w:t>0</w:t>
            </w: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25" w:type="dxa"/>
            <w:shd w:val="clear" w:color="auto" w:fill="auto"/>
            <w:vAlign w:val="center"/>
          </w:tcPr>
          <w:p w:rsidR="005651CB" w:rsidRPr="003322A4" w:rsidRDefault="00E460A4" w:rsidP="0081680B">
            <w:pPr>
              <w:spacing w:after="0" w:line="240" w:lineRule="auto"/>
              <w:rPr>
                <w:sz w:val="22"/>
                <w:szCs w:val="22"/>
              </w:rPr>
            </w:pPr>
            <w:r>
              <w:rPr>
                <w:szCs w:val="24"/>
              </w:rPr>
              <w:t>Bir üst öğrenim kurumlarına yapılan okul ziyaretlerine katılan öğrenci oranı</w:t>
            </w:r>
          </w:p>
        </w:tc>
        <w:tc>
          <w:tcPr>
            <w:tcW w:w="954" w:type="dxa"/>
            <w:shd w:val="clear" w:color="auto" w:fill="auto"/>
            <w:noWrap/>
            <w:vAlign w:val="center"/>
          </w:tcPr>
          <w:p w:rsidR="005651CB" w:rsidRPr="003322A4" w:rsidRDefault="00DD630E" w:rsidP="0081680B">
            <w:pPr>
              <w:spacing w:after="0" w:line="240" w:lineRule="auto"/>
              <w:rPr>
                <w:sz w:val="22"/>
                <w:szCs w:val="22"/>
              </w:rPr>
            </w:pPr>
            <w:r>
              <w:rPr>
                <w:sz w:val="22"/>
                <w:szCs w:val="22"/>
              </w:rPr>
              <w:t>10</w:t>
            </w:r>
            <w:r w:rsidR="005651CB">
              <w:rPr>
                <w:sz w:val="22"/>
                <w:szCs w:val="22"/>
              </w:rPr>
              <w:t>0</w:t>
            </w:r>
          </w:p>
        </w:tc>
        <w:tc>
          <w:tcPr>
            <w:tcW w:w="1088" w:type="dxa"/>
            <w:gridSpan w:val="2"/>
            <w:shd w:val="clear" w:color="auto" w:fill="auto"/>
            <w:noWrap/>
            <w:vAlign w:val="center"/>
          </w:tcPr>
          <w:p w:rsidR="005651CB" w:rsidRPr="003322A4" w:rsidRDefault="00DD630E" w:rsidP="0081680B">
            <w:pPr>
              <w:spacing w:after="0" w:line="240" w:lineRule="auto"/>
              <w:rPr>
                <w:sz w:val="22"/>
                <w:szCs w:val="22"/>
              </w:rPr>
            </w:pPr>
            <w:r>
              <w:rPr>
                <w:sz w:val="22"/>
                <w:szCs w:val="22"/>
              </w:rPr>
              <w:t>10</w:t>
            </w:r>
            <w:r w:rsidR="005651CB">
              <w:rPr>
                <w:sz w:val="22"/>
                <w:szCs w:val="22"/>
              </w:rPr>
              <w:t>0</w:t>
            </w:r>
          </w:p>
        </w:tc>
        <w:tc>
          <w:tcPr>
            <w:tcW w:w="1037" w:type="dxa"/>
          </w:tcPr>
          <w:p w:rsidR="005651CB" w:rsidRPr="003322A4" w:rsidRDefault="00DD630E" w:rsidP="0081680B">
            <w:pPr>
              <w:spacing w:after="0" w:line="240" w:lineRule="auto"/>
              <w:rPr>
                <w:sz w:val="22"/>
                <w:szCs w:val="22"/>
              </w:rPr>
            </w:pPr>
            <w:r>
              <w:rPr>
                <w:sz w:val="22"/>
                <w:szCs w:val="22"/>
              </w:rPr>
              <w:t>10</w:t>
            </w:r>
            <w:r w:rsidR="005651CB">
              <w:rPr>
                <w:sz w:val="22"/>
                <w:szCs w:val="22"/>
              </w:rPr>
              <w:t>0</w:t>
            </w:r>
          </w:p>
        </w:tc>
        <w:tc>
          <w:tcPr>
            <w:tcW w:w="1004" w:type="dxa"/>
          </w:tcPr>
          <w:p w:rsidR="005651CB" w:rsidRPr="003322A4" w:rsidRDefault="00DD630E" w:rsidP="0081680B">
            <w:pPr>
              <w:spacing w:after="0" w:line="240" w:lineRule="auto"/>
              <w:rPr>
                <w:sz w:val="22"/>
                <w:szCs w:val="22"/>
              </w:rPr>
            </w:pPr>
            <w:r>
              <w:rPr>
                <w:sz w:val="22"/>
                <w:szCs w:val="22"/>
              </w:rPr>
              <w:t>10</w:t>
            </w:r>
            <w:r w:rsidR="005651CB">
              <w:rPr>
                <w:sz w:val="22"/>
                <w:szCs w:val="22"/>
              </w:rPr>
              <w:t>0</w:t>
            </w:r>
          </w:p>
        </w:tc>
        <w:tc>
          <w:tcPr>
            <w:tcW w:w="1088" w:type="dxa"/>
          </w:tcPr>
          <w:p w:rsidR="005651CB" w:rsidRPr="003322A4" w:rsidRDefault="00DD630E" w:rsidP="0081680B">
            <w:pPr>
              <w:spacing w:after="0" w:line="240" w:lineRule="auto"/>
              <w:rPr>
                <w:sz w:val="22"/>
                <w:szCs w:val="22"/>
              </w:rPr>
            </w:pPr>
            <w:r>
              <w:rPr>
                <w:sz w:val="22"/>
                <w:szCs w:val="22"/>
              </w:rPr>
              <w:t>10</w:t>
            </w:r>
            <w:r w:rsidR="005651CB">
              <w:rPr>
                <w:sz w:val="22"/>
                <w:szCs w:val="22"/>
              </w:rPr>
              <w:t>0</w:t>
            </w:r>
          </w:p>
        </w:tc>
        <w:tc>
          <w:tcPr>
            <w:tcW w:w="1002" w:type="dxa"/>
          </w:tcPr>
          <w:p w:rsidR="005651CB" w:rsidRPr="003322A4" w:rsidRDefault="00DD630E" w:rsidP="0081680B">
            <w:pPr>
              <w:spacing w:after="0" w:line="240" w:lineRule="auto"/>
              <w:rPr>
                <w:sz w:val="22"/>
                <w:szCs w:val="22"/>
              </w:rPr>
            </w:pPr>
            <w:r>
              <w:rPr>
                <w:sz w:val="22"/>
                <w:szCs w:val="22"/>
              </w:rPr>
              <w:t>10</w:t>
            </w:r>
            <w:r w:rsidR="005651CB">
              <w:rPr>
                <w:sz w:val="22"/>
                <w:szCs w:val="22"/>
              </w:rPr>
              <w:t>0</w:t>
            </w: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25" w:type="dxa"/>
            <w:shd w:val="clear" w:color="auto" w:fill="auto"/>
            <w:vAlign w:val="center"/>
          </w:tcPr>
          <w:p w:rsidR="005651CB" w:rsidRPr="00E460A4" w:rsidRDefault="00E460A4" w:rsidP="0081680B">
            <w:pPr>
              <w:spacing w:after="0" w:line="240" w:lineRule="auto"/>
              <w:rPr>
                <w:szCs w:val="24"/>
              </w:rPr>
            </w:pPr>
            <w:r w:rsidRPr="00E460A4">
              <w:rPr>
                <w:szCs w:val="24"/>
              </w:rPr>
              <w:t>Tercih danışmanlığı kapsamında rehberlik edilen öğrenci oranı</w:t>
            </w:r>
          </w:p>
        </w:tc>
        <w:tc>
          <w:tcPr>
            <w:tcW w:w="954" w:type="dxa"/>
            <w:shd w:val="clear" w:color="auto" w:fill="auto"/>
            <w:noWrap/>
            <w:vAlign w:val="center"/>
          </w:tcPr>
          <w:p w:rsidR="005651CB" w:rsidRPr="003322A4" w:rsidRDefault="00DD630E" w:rsidP="0081680B">
            <w:pPr>
              <w:spacing w:after="0" w:line="240" w:lineRule="auto"/>
              <w:rPr>
                <w:sz w:val="22"/>
                <w:szCs w:val="22"/>
              </w:rPr>
            </w:pPr>
            <w:r>
              <w:rPr>
                <w:sz w:val="22"/>
                <w:szCs w:val="22"/>
              </w:rPr>
              <w:t>100</w:t>
            </w:r>
          </w:p>
        </w:tc>
        <w:tc>
          <w:tcPr>
            <w:tcW w:w="1088" w:type="dxa"/>
            <w:gridSpan w:val="2"/>
            <w:shd w:val="clear" w:color="auto" w:fill="auto"/>
            <w:noWrap/>
            <w:vAlign w:val="center"/>
          </w:tcPr>
          <w:p w:rsidR="005651CB" w:rsidRPr="003322A4" w:rsidRDefault="00DD630E" w:rsidP="0081680B">
            <w:pPr>
              <w:spacing w:after="0" w:line="240" w:lineRule="auto"/>
              <w:rPr>
                <w:sz w:val="22"/>
                <w:szCs w:val="22"/>
              </w:rPr>
            </w:pPr>
            <w:r>
              <w:rPr>
                <w:sz w:val="22"/>
                <w:szCs w:val="22"/>
              </w:rPr>
              <w:t>100</w:t>
            </w:r>
          </w:p>
        </w:tc>
        <w:tc>
          <w:tcPr>
            <w:tcW w:w="1037" w:type="dxa"/>
          </w:tcPr>
          <w:p w:rsidR="005651CB" w:rsidRPr="003322A4" w:rsidRDefault="00DD630E" w:rsidP="0081680B">
            <w:pPr>
              <w:spacing w:after="0" w:line="240" w:lineRule="auto"/>
              <w:rPr>
                <w:sz w:val="22"/>
                <w:szCs w:val="22"/>
              </w:rPr>
            </w:pPr>
            <w:r>
              <w:rPr>
                <w:sz w:val="22"/>
                <w:szCs w:val="22"/>
              </w:rPr>
              <w:t>100</w:t>
            </w:r>
          </w:p>
        </w:tc>
        <w:tc>
          <w:tcPr>
            <w:tcW w:w="1004" w:type="dxa"/>
          </w:tcPr>
          <w:p w:rsidR="005651CB" w:rsidRPr="003322A4" w:rsidRDefault="00DD630E" w:rsidP="0081680B">
            <w:pPr>
              <w:spacing w:after="0" w:line="240" w:lineRule="auto"/>
              <w:rPr>
                <w:sz w:val="22"/>
                <w:szCs w:val="22"/>
              </w:rPr>
            </w:pPr>
            <w:r>
              <w:rPr>
                <w:sz w:val="22"/>
                <w:szCs w:val="22"/>
              </w:rPr>
              <w:t>100</w:t>
            </w:r>
          </w:p>
        </w:tc>
        <w:tc>
          <w:tcPr>
            <w:tcW w:w="1088" w:type="dxa"/>
          </w:tcPr>
          <w:p w:rsidR="005651CB" w:rsidRPr="003322A4" w:rsidRDefault="00DD630E" w:rsidP="0081680B">
            <w:pPr>
              <w:spacing w:after="0" w:line="240" w:lineRule="auto"/>
              <w:rPr>
                <w:sz w:val="22"/>
                <w:szCs w:val="22"/>
              </w:rPr>
            </w:pPr>
            <w:r>
              <w:rPr>
                <w:sz w:val="22"/>
                <w:szCs w:val="22"/>
              </w:rPr>
              <w:t>100</w:t>
            </w:r>
          </w:p>
        </w:tc>
        <w:tc>
          <w:tcPr>
            <w:tcW w:w="1002" w:type="dxa"/>
          </w:tcPr>
          <w:p w:rsidR="005651CB" w:rsidRPr="003322A4" w:rsidRDefault="00DD630E" w:rsidP="0081680B">
            <w:pPr>
              <w:spacing w:after="0" w:line="240" w:lineRule="auto"/>
              <w:rPr>
                <w:sz w:val="22"/>
                <w:szCs w:val="22"/>
              </w:rPr>
            </w:pPr>
            <w:r>
              <w:rPr>
                <w:sz w:val="22"/>
                <w:szCs w:val="22"/>
              </w:rPr>
              <w:t>100</w:t>
            </w: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25" w:type="dxa"/>
            <w:shd w:val="clear" w:color="auto" w:fill="auto"/>
            <w:vAlign w:val="center"/>
          </w:tcPr>
          <w:p w:rsidR="005651CB" w:rsidRPr="00E460A4" w:rsidRDefault="005651CB" w:rsidP="0081680B">
            <w:pPr>
              <w:spacing w:after="0" w:line="240" w:lineRule="auto"/>
              <w:rPr>
                <w:rFonts w:cs="Tahoma"/>
                <w:w w:val="110"/>
                <w:szCs w:val="24"/>
              </w:rPr>
            </w:pPr>
            <w:r w:rsidRPr="00E460A4">
              <w:rPr>
                <w:rFonts w:cs="Tahoma"/>
                <w:w w:val="105"/>
                <w:szCs w:val="24"/>
              </w:rPr>
              <w:t>Okulumuzda/Kurumumuzca Ulusal-</w:t>
            </w:r>
            <w:proofErr w:type="gramStart"/>
            <w:r w:rsidRPr="00E460A4">
              <w:rPr>
                <w:rFonts w:cs="Tahoma"/>
                <w:w w:val="105"/>
                <w:szCs w:val="24"/>
              </w:rPr>
              <w:t>uluslararası  olarak</w:t>
            </w:r>
            <w:proofErr w:type="gramEnd"/>
            <w:r w:rsidRPr="00E460A4">
              <w:rPr>
                <w:rFonts w:cs="Tahoma"/>
                <w:w w:val="105"/>
                <w:szCs w:val="24"/>
              </w:rPr>
              <w:t xml:space="preserve"> Yapılan proje sayısı (</w:t>
            </w:r>
            <w:proofErr w:type="spellStart"/>
            <w:r w:rsidRPr="00E460A4">
              <w:rPr>
                <w:rFonts w:cs="Tahoma"/>
                <w:w w:val="105"/>
                <w:szCs w:val="24"/>
              </w:rPr>
              <w:t>Tübitak</w:t>
            </w:r>
            <w:proofErr w:type="spellEnd"/>
            <w:r w:rsidRPr="00E460A4">
              <w:rPr>
                <w:rFonts w:cs="Tahoma"/>
                <w:w w:val="105"/>
                <w:szCs w:val="24"/>
              </w:rPr>
              <w:t>-</w:t>
            </w:r>
            <w:proofErr w:type="spellStart"/>
            <w:r w:rsidRPr="00E460A4">
              <w:rPr>
                <w:rFonts w:cs="Tahoma"/>
                <w:w w:val="105"/>
                <w:szCs w:val="24"/>
              </w:rPr>
              <w:t>Erasmus</w:t>
            </w:r>
            <w:proofErr w:type="spellEnd"/>
            <w:r w:rsidRPr="00E460A4">
              <w:rPr>
                <w:rFonts w:cs="Tahoma"/>
                <w:w w:val="105"/>
                <w:szCs w:val="24"/>
              </w:rPr>
              <w:t>-AB veya bakanlık düzeyinde projeler)</w:t>
            </w:r>
          </w:p>
        </w:tc>
        <w:tc>
          <w:tcPr>
            <w:tcW w:w="954" w:type="dxa"/>
            <w:shd w:val="clear" w:color="auto" w:fill="auto"/>
            <w:noWrap/>
            <w:vAlign w:val="center"/>
          </w:tcPr>
          <w:p w:rsidR="005651CB" w:rsidRPr="003322A4" w:rsidRDefault="005651CB" w:rsidP="0081680B">
            <w:pPr>
              <w:spacing w:after="0" w:line="240" w:lineRule="auto"/>
              <w:rPr>
                <w:sz w:val="22"/>
                <w:szCs w:val="22"/>
              </w:rPr>
            </w:pPr>
          </w:p>
        </w:tc>
        <w:tc>
          <w:tcPr>
            <w:tcW w:w="1088" w:type="dxa"/>
            <w:gridSpan w:val="2"/>
            <w:shd w:val="clear" w:color="auto" w:fill="auto"/>
            <w:noWrap/>
            <w:vAlign w:val="center"/>
          </w:tcPr>
          <w:p w:rsidR="005651CB" w:rsidRPr="003322A4" w:rsidRDefault="005651CB" w:rsidP="0081680B">
            <w:pPr>
              <w:spacing w:after="0" w:line="240" w:lineRule="auto"/>
              <w:rPr>
                <w:sz w:val="22"/>
                <w:szCs w:val="22"/>
              </w:rPr>
            </w:pPr>
          </w:p>
        </w:tc>
        <w:tc>
          <w:tcPr>
            <w:tcW w:w="1037" w:type="dxa"/>
          </w:tcPr>
          <w:p w:rsidR="005651CB" w:rsidRPr="003322A4" w:rsidRDefault="005651CB" w:rsidP="0081680B">
            <w:pPr>
              <w:spacing w:after="0" w:line="240" w:lineRule="auto"/>
              <w:rPr>
                <w:sz w:val="22"/>
                <w:szCs w:val="22"/>
              </w:rPr>
            </w:pPr>
          </w:p>
        </w:tc>
        <w:tc>
          <w:tcPr>
            <w:tcW w:w="1004" w:type="dxa"/>
          </w:tcPr>
          <w:p w:rsidR="005651CB" w:rsidRPr="003322A4" w:rsidRDefault="005651CB" w:rsidP="0081680B">
            <w:pPr>
              <w:spacing w:after="0" w:line="240" w:lineRule="auto"/>
              <w:rPr>
                <w:sz w:val="22"/>
                <w:szCs w:val="22"/>
              </w:rPr>
            </w:pPr>
          </w:p>
        </w:tc>
        <w:tc>
          <w:tcPr>
            <w:tcW w:w="1088" w:type="dxa"/>
          </w:tcPr>
          <w:p w:rsidR="005651CB" w:rsidRPr="003322A4" w:rsidRDefault="005651CB" w:rsidP="0081680B">
            <w:pPr>
              <w:spacing w:after="0" w:line="240" w:lineRule="auto"/>
              <w:rPr>
                <w:sz w:val="22"/>
                <w:szCs w:val="22"/>
              </w:rPr>
            </w:pPr>
          </w:p>
        </w:tc>
        <w:tc>
          <w:tcPr>
            <w:tcW w:w="1002" w:type="dxa"/>
          </w:tcPr>
          <w:p w:rsidR="005651CB" w:rsidRPr="003322A4" w:rsidRDefault="005651CB" w:rsidP="0081680B">
            <w:pPr>
              <w:spacing w:after="0" w:line="240" w:lineRule="auto"/>
              <w:rPr>
                <w:sz w:val="22"/>
                <w:szCs w:val="22"/>
              </w:rPr>
            </w:pP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25" w:type="dxa"/>
            <w:shd w:val="clear" w:color="auto" w:fill="auto"/>
            <w:vAlign w:val="center"/>
          </w:tcPr>
          <w:p w:rsidR="005651CB" w:rsidRPr="005651F9" w:rsidRDefault="00DD630E" w:rsidP="0081680B">
            <w:pPr>
              <w:spacing w:after="0" w:line="240" w:lineRule="auto"/>
              <w:rPr>
                <w:rFonts w:ascii="Tahoma" w:hAnsi="Tahoma" w:cs="Tahoma"/>
                <w:w w:val="105"/>
                <w:sz w:val="20"/>
                <w:szCs w:val="20"/>
              </w:rPr>
            </w:pPr>
            <w:r w:rsidRPr="00E460A4">
              <w:rPr>
                <w:rFonts w:cs="Tahoma"/>
                <w:w w:val="105"/>
                <w:szCs w:val="24"/>
              </w:rPr>
              <w:t>Okulumuzda/</w:t>
            </w:r>
            <w:proofErr w:type="gramStart"/>
            <w:r w:rsidRPr="00E460A4">
              <w:rPr>
                <w:rFonts w:cs="Tahoma"/>
                <w:w w:val="105"/>
                <w:szCs w:val="24"/>
              </w:rPr>
              <w:t xml:space="preserve">Kurumumuzda  </w:t>
            </w:r>
            <w:r w:rsidRPr="00E460A4">
              <w:rPr>
                <w:rFonts w:cs="Tahoma"/>
                <w:w w:val="110"/>
                <w:szCs w:val="24"/>
              </w:rPr>
              <w:t>Mesleki</w:t>
            </w:r>
            <w:proofErr w:type="gramEnd"/>
            <w:r w:rsidRPr="00E460A4">
              <w:rPr>
                <w:rFonts w:cs="Tahoma"/>
                <w:w w:val="110"/>
                <w:szCs w:val="24"/>
              </w:rPr>
              <w:t xml:space="preserve"> rehberlik faaliyetleri </w:t>
            </w:r>
            <w:proofErr w:type="spellStart"/>
            <w:r w:rsidRPr="00E460A4">
              <w:rPr>
                <w:rFonts w:cs="Tahoma"/>
                <w:w w:val="110"/>
                <w:szCs w:val="24"/>
              </w:rPr>
              <w:t>konususunda</w:t>
            </w:r>
            <w:proofErr w:type="spellEnd"/>
          </w:p>
        </w:tc>
        <w:tc>
          <w:tcPr>
            <w:tcW w:w="954" w:type="dxa"/>
            <w:shd w:val="clear" w:color="auto" w:fill="auto"/>
            <w:noWrap/>
            <w:vAlign w:val="center"/>
          </w:tcPr>
          <w:p w:rsidR="005651CB" w:rsidRPr="003322A4" w:rsidRDefault="00DD630E" w:rsidP="0081680B">
            <w:pPr>
              <w:spacing w:after="0" w:line="240" w:lineRule="auto"/>
              <w:rPr>
                <w:sz w:val="22"/>
                <w:szCs w:val="22"/>
              </w:rPr>
            </w:pPr>
            <w:r>
              <w:rPr>
                <w:sz w:val="22"/>
                <w:szCs w:val="22"/>
              </w:rPr>
              <w:t>100</w:t>
            </w:r>
          </w:p>
        </w:tc>
        <w:tc>
          <w:tcPr>
            <w:tcW w:w="1088" w:type="dxa"/>
            <w:gridSpan w:val="2"/>
            <w:shd w:val="clear" w:color="auto" w:fill="auto"/>
            <w:noWrap/>
            <w:vAlign w:val="center"/>
          </w:tcPr>
          <w:p w:rsidR="005651CB" w:rsidRPr="003322A4" w:rsidRDefault="00DD630E" w:rsidP="0081680B">
            <w:pPr>
              <w:spacing w:after="0" w:line="240" w:lineRule="auto"/>
              <w:rPr>
                <w:sz w:val="22"/>
                <w:szCs w:val="22"/>
              </w:rPr>
            </w:pPr>
            <w:r>
              <w:rPr>
                <w:sz w:val="22"/>
                <w:szCs w:val="22"/>
              </w:rPr>
              <w:t>100</w:t>
            </w:r>
          </w:p>
        </w:tc>
        <w:tc>
          <w:tcPr>
            <w:tcW w:w="1037" w:type="dxa"/>
          </w:tcPr>
          <w:p w:rsidR="005651CB" w:rsidRPr="003322A4" w:rsidRDefault="00DD630E" w:rsidP="0081680B">
            <w:pPr>
              <w:spacing w:after="0" w:line="240" w:lineRule="auto"/>
              <w:rPr>
                <w:sz w:val="22"/>
                <w:szCs w:val="22"/>
              </w:rPr>
            </w:pPr>
            <w:r>
              <w:rPr>
                <w:sz w:val="22"/>
                <w:szCs w:val="22"/>
              </w:rPr>
              <w:t>100</w:t>
            </w:r>
          </w:p>
        </w:tc>
        <w:tc>
          <w:tcPr>
            <w:tcW w:w="1004" w:type="dxa"/>
          </w:tcPr>
          <w:p w:rsidR="005651CB" w:rsidRPr="003322A4" w:rsidRDefault="00DD630E" w:rsidP="0081680B">
            <w:pPr>
              <w:spacing w:after="0" w:line="240" w:lineRule="auto"/>
              <w:rPr>
                <w:sz w:val="22"/>
                <w:szCs w:val="22"/>
              </w:rPr>
            </w:pPr>
            <w:r>
              <w:rPr>
                <w:sz w:val="22"/>
                <w:szCs w:val="22"/>
              </w:rPr>
              <w:t>100</w:t>
            </w:r>
          </w:p>
        </w:tc>
        <w:tc>
          <w:tcPr>
            <w:tcW w:w="1088" w:type="dxa"/>
          </w:tcPr>
          <w:p w:rsidR="005651CB" w:rsidRPr="003322A4" w:rsidRDefault="00DD630E" w:rsidP="0081680B">
            <w:pPr>
              <w:spacing w:after="0" w:line="240" w:lineRule="auto"/>
              <w:rPr>
                <w:sz w:val="22"/>
                <w:szCs w:val="22"/>
              </w:rPr>
            </w:pPr>
            <w:r>
              <w:rPr>
                <w:sz w:val="22"/>
                <w:szCs w:val="22"/>
              </w:rPr>
              <w:t>100</w:t>
            </w:r>
          </w:p>
        </w:tc>
        <w:tc>
          <w:tcPr>
            <w:tcW w:w="1002" w:type="dxa"/>
          </w:tcPr>
          <w:p w:rsidR="005651CB" w:rsidRPr="003322A4" w:rsidRDefault="00DD630E" w:rsidP="0081680B">
            <w:pPr>
              <w:spacing w:after="0" w:line="240" w:lineRule="auto"/>
              <w:rPr>
                <w:sz w:val="22"/>
                <w:szCs w:val="22"/>
              </w:rPr>
            </w:pPr>
            <w:r>
              <w:rPr>
                <w:sz w:val="22"/>
                <w:szCs w:val="22"/>
              </w:rPr>
              <w:t>100</w:t>
            </w: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25" w:type="dxa"/>
            <w:shd w:val="clear" w:color="auto" w:fill="auto"/>
            <w:vAlign w:val="center"/>
          </w:tcPr>
          <w:p w:rsidR="005651CB" w:rsidRPr="005651F9" w:rsidRDefault="00DD630E" w:rsidP="0081680B">
            <w:pPr>
              <w:spacing w:after="0" w:line="240" w:lineRule="auto"/>
              <w:rPr>
                <w:rFonts w:ascii="Tahoma" w:hAnsi="Tahoma" w:cs="Tahoma"/>
                <w:w w:val="105"/>
                <w:sz w:val="20"/>
                <w:szCs w:val="20"/>
              </w:rPr>
            </w:pPr>
            <w:r w:rsidRPr="00E460A4">
              <w:rPr>
                <w:rFonts w:cs="Tahoma"/>
                <w:w w:val="105"/>
                <w:szCs w:val="24"/>
              </w:rPr>
              <w:t xml:space="preserve">Okulumuzda </w:t>
            </w:r>
            <w:r w:rsidRPr="00E460A4">
              <w:rPr>
                <w:rFonts w:cs="Tahoma"/>
                <w:w w:val="110"/>
                <w:szCs w:val="24"/>
              </w:rPr>
              <w:t xml:space="preserve">Bir eğitim-öğretim yılında müdürlüğümüzce düzenlenen toplantı ve </w:t>
            </w:r>
            <w:proofErr w:type="gramStart"/>
            <w:r w:rsidRPr="00E460A4">
              <w:rPr>
                <w:rFonts w:cs="Tahoma"/>
                <w:w w:val="110"/>
                <w:szCs w:val="24"/>
              </w:rPr>
              <w:t>etkinlikleri  katılan</w:t>
            </w:r>
            <w:proofErr w:type="gramEnd"/>
            <w:r w:rsidRPr="00E460A4">
              <w:rPr>
                <w:rFonts w:cs="Tahoma"/>
                <w:w w:val="110"/>
                <w:szCs w:val="24"/>
              </w:rPr>
              <w:t xml:space="preserve"> veli oranı (%)</w:t>
            </w:r>
          </w:p>
        </w:tc>
        <w:tc>
          <w:tcPr>
            <w:tcW w:w="954" w:type="dxa"/>
            <w:shd w:val="clear" w:color="auto" w:fill="auto"/>
            <w:noWrap/>
            <w:vAlign w:val="center"/>
          </w:tcPr>
          <w:p w:rsidR="005651CB" w:rsidRPr="003322A4" w:rsidRDefault="00DD630E" w:rsidP="0081680B">
            <w:pPr>
              <w:spacing w:after="0" w:line="240" w:lineRule="auto"/>
              <w:rPr>
                <w:sz w:val="22"/>
                <w:szCs w:val="22"/>
              </w:rPr>
            </w:pPr>
            <w:r>
              <w:rPr>
                <w:sz w:val="22"/>
                <w:szCs w:val="22"/>
              </w:rPr>
              <w:t>50</w:t>
            </w:r>
          </w:p>
        </w:tc>
        <w:tc>
          <w:tcPr>
            <w:tcW w:w="1088" w:type="dxa"/>
            <w:gridSpan w:val="2"/>
            <w:shd w:val="clear" w:color="auto" w:fill="auto"/>
            <w:noWrap/>
            <w:vAlign w:val="center"/>
          </w:tcPr>
          <w:p w:rsidR="005651CB" w:rsidRPr="003322A4" w:rsidRDefault="00DD630E" w:rsidP="0081680B">
            <w:pPr>
              <w:spacing w:after="0" w:line="240" w:lineRule="auto"/>
              <w:rPr>
                <w:sz w:val="22"/>
                <w:szCs w:val="22"/>
              </w:rPr>
            </w:pPr>
            <w:r>
              <w:rPr>
                <w:sz w:val="22"/>
                <w:szCs w:val="22"/>
              </w:rPr>
              <w:t>55</w:t>
            </w:r>
          </w:p>
        </w:tc>
        <w:tc>
          <w:tcPr>
            <w:tcW w:w="1037" w:type="dxa"/>
          </w:tcPr>
          <w:p w:rsidR="005651CB" w:rsidRPr="003322A4" w:rsidRDefault="00DD630E" w:rsidP="0081680B">
            <w:pPr>
              <w:spacing w:after="0" w:line="240" w:lineRule="auto"/>
              <w:rPr>
                <w:sz w:val="22"/>
                <w:szCs w:val="22"/>
              </w:rPr>
            </w:pPr>
            <w:r>
              <w:rPr>
                <w:sz w:val="22"/>
                <w:szCs w:val="22"/>
              </w:rPr>
              <w:t>60</w:t>
            </w:r>
          </w:p>
        </w:tc>
        <w:tc>
          <w:tcPr>
            <w:tcW w:w="1004" w:type="dxa"/>
          </w:tcPr>
          <w:p w:rsidR="005651CB" w:rsidRPr="003322A4" w:rsidRDefault="00DD630E" w:rsidP="0081680B">
            <w:pPr>
              <w:spacing w:after="0" w:line="240" w:lineRule="auto"/>
              <w:rPr>
                <w:sz w:val="22"/>
                <w:szCs w:val="22"/>
              </w:rPr>
            </w:pPr>
            <w:r>
              <w:rPr>
                <w:sz w:val="22"/>
                <w:szCs w:val="22"/>
              </w:rPr>
              <w:t>70</w:t>
            </w:r>
          </w:p>
        </w:tc>
        <w:tc>
          <w:tcPr>
            <w:tcW w:w="1088" w:type="dxa"/>
          </w:tcPr>
          <w:p w:rsidR="005651CB" w:rsidRPr="003322A4" w:rsidRDefault="00DD630E" w:rsidP="0081680B">
            <w:pPr>
              <w:spacing w:after="0" w:line="240" w:lineRule="auto"/>
              <w:rPr>
                <w:sz w:val="22"/>
                <w:szCs w:val="22"/>
              </w:rPr>
            </w:pPr>
            <w:r>
              <w:rPr>
                <w:sz w:val="22"/>
                <w:szCs w:val="22"/>
              </w:rPr>
              <w:t>75</w:t>
            </w:r>
          </w:p>
        </w:tc>
        <w:tc>
          <w:tcPr>
            <w:tcW w:w="1002" w:type="dxa"/>
          </w:tcPr>
          <w:p w:rsidR="005651CB" w:rsidRPr="003322A4" w:rsidRDefault="00DD630E" w:rsidP="0081680B">
            <w:pPr>
              <w:spacing w:after="0" w:line="240" w:lineRule="auto"/>
              <w:rPr>
                <w:sz w:val="22"/>
                <w:szCs w:val="22"/>
              </w:rPr>
            </w:pPr>
            <w:r>
              <w:rPr>
                <w:sz w:val="22"/>
                <w:szCs w:val="22"/>
              </w:rPr>
              <w:t>80</w:t>
            </w:r>
          </w:p>
        </w:tc>
      </w:tr>
      <w:tr w:rsidR="005651CB" w:rsidRPr="00A47F2F" w:rsidTr="00DD630E">
        <w:trPr>
          <w:gridAfter w:val="1"/>
          <w:wAfter w:w="15" w:type="dxa"/>
          <w:trHeight w:val="550"/>
        </w:trPr>
        <w:tc>
          <w:tcPr>
            <w:tcW w:w="1785" w:type="dxa"/>
            <w:shd w:val="clear" w:color="auto" w:fill="auto"/>
            <w:vAlign w:val="center"/>
          </w:tcPr>
          <w:p w:rsidR="005651CB" w:rsidRPr="003322A4" w:rsidRDefault="005651CB" w:rsidP="0081680B">
            <w:pPr>
              <w:rPr>
                <w:b/>
                <w:bCs/>
                <w:color w:val="FF0000"/>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25" w:type="dxa"/>
            <w:shd w:val="clear" w:color="auto" w:fill="auto"/>
            <w:vAlign w:val="center"/>
          </w:tcPr>
          <w:p w:rsidR="005651CB" w:rsidRPr="00E460A4" w:rsidRDefault="00DD630E" w:rsidP="0081680B">
            <w:pPr>
              <w:spacing w:after="0" w:line="240" w:lineRule="auto"/>
              <w:rPr>
                <w:rFonts w:cs="Tahoma"/>
                <w:w w:val="105"/>
                <w:szCs w:val="24"/>
              </w:rPr>
            </w:pPr>
            <w:r w:rsidRPr="00E460A4">
              <w:rPr>
                <w:rFonts w:cs="Tahoma"/>
                <w:w w:val="105"/>
                <w:szCs w:val="24"/>
              </w:rPr>
              <w:t xml:space="preserve">Okulumuzda </w:t>
            </w:r>
            <w:r w:rsidRPr="00E460A4">
              <w:rPr>
                <w:rFonts w:cs="Tahoma"/>
                <w:w w:val="110"/>
                <w:szCs w:val="24"/>
              </w:rPr>
              <w:t xml:space="preserve">Yetiştirme kurslarını dönem sonu itibari ile </w:t>
            </w:r>
            <w:proofErr w:type="gramStart"/>
            <w:r w:rsidRPr="00E460A4">
              <w:rPr>
                <w:rFonts w:cs="Tahoma"/>
                <w:w w:val="110"/>
                <w:szCs w:val="24"/>
              </w:rPr>
              <w:t>tamamlayan  öğrenci</w:t>
            </w:r>
            <w:proofErr w:type="gramEnd"/>
            <w:r w:rsidRPr="00E460A4">
              <w:rPr>
                <w:rFonts w:cs="Tahoma"/>
                <w:w w:val="110"/>
                <w:szCs w:val="24"/>
              </w:rPr>
              <w:t xml:space="preserve"> oranı (%)</w:t>
            </w:r>
          </w:p>
        </w:tc>
        <w:tc>
          <w:tcPr>
            <w:tcW w:w="954" w:type="dxa"/>
            <w:shd w:val="clear" w:color="auto" w:fill="auto"/>
            <w:noWrap/>
            <w:vAlign w:val="center"/>
          </w:tcPr>
          <w:p w:rsidR="005651CB" w:rsidRPr="003322A4" w:rsidRDefault="00DD630E" w:rsidP="0081680B">
            <w:pPr>
              <w:spacing w:after="0" w:line="240" w:lineRule="auto"/>
              <w:rPr>
                <w:sz w:val="22"/>
                <w:szCs w:val="22"/>
              </w:rPr>
            </w:pPr>
            <w:r>
              <w:rPr>
                <w:sz w:val="22"/>
                <w:szCs w:val="22"/>
              </w:rPr>
              <w:t>100</w:t>
            </w:r>
          </w:p>
        </w:tc>
        <w:tc>
          <w:tcPr>
            <w:tcW w:w="1088" w:type="dxa"/>
            <w:gridSpan w:val="2"/>
            <w:shd w:val="clear" w:color="auto" w:fill="auto"/>
            <w:noWrap/>
            <w:vAlign w:val="center"/>
          </w:tcPr>
          <w:p w:rsidR="005651CB" w:rsidRPr="003322A4" w:rsidRDefault="00DD630E" w:rsidP="0081680B">
            <w:pPr>
              <w:spacing w:after="0" w:line="240" w:lineRule="auto"/>
              <w:rPr>
                <w:sz w:val="22"/>
                <w:szCs w:val="22"/>
              </w:rPr>
            </w:pPr>
            <w:r>
              <w:rPr>
                <w:sz w:val="22"/>
                <w:szCs w:val="22"/>
              </w:rPr>
              <w:t>100</w:t>
            </w:r>
          </w:p>
        </w:tc>
        <w:tc>
          <w:tcPr>
            <w:tcW w:w="1037" w:type="dxa"/>
          </w:tcPr>
          <w:p w:rsidR="005651CB" w:rsidRPr="003322A4" w:rsidRDefault="00DD630E" w:rsidP="0081680B">
            <w:pPr>
              <w:spacing w:after="0" w:line="240" w:lineRule="auto"/>
              <w:rPr>
                <w:sz w:val="22"/>
                <w:szCs w:val="22"/>
              </w:rPr>
            </w:pPr>
            <w:r>
              <w:rPr>
                <w:sz w:val="22"/>
                <w:szCs w:val="22"/>
              </w:rPr>
              <w:t>100</w:t>
            </w:r>
          </w:p>
        </w:tc>
        <w:tc>
          <w:tcPr>
            <w:tcW w:w="1004" w:type="dxa"/>
          </w:tcPr>
          <w:p w:rsidR="005651CB" w:rsidRPr="003322A4" w:rsidRDefault="00DD630E" w:rsidP="0081680B">
            <w:pPr>
              <w:spacing w:after="0" w:line="240" w:lineRule="auto"/>
              <w:rPr>
                <w:sz w:val="22"/>
                <w:szCs w:val="22"/>
              </w:rPr>
            </w:pPr>
            <w:r>
              <w:rPr>
                <w:sz w:val="22"/>
                <w:szCs w:val="22"/>
              </w:rPr>
              <w:t>100</w:t>
            </w:r>
          </w:p>
        </w:tc>
        <w:tc>
          <w:tcPr>
            <w:tcW w:w="1088" w:type="dxa"/>
          </w:tcPr>
          <w:p w:rsidR="005651CB" w:rsidRPr="003322A4" w:rsidRDefault="00DD630E" w:rsidP="0081680B">
            <w:pPr>
              <w:spacing w:after="0" w:line="240" w:lineRule="auto"/>
              <w:rPr>
                <w:sz w:val="22"/>
                <w:szCs w:val="22"/>
              </w:rPr>
            </w:pPr>
            <w:r>
              <w:rPr>
                <w:sz w:val="22"/>
                <w:szCs w:val="22"/>
              </w:rPr>
              <w:t>100</w:t>
            </w:r>
          </w:p>
        </w:tc>
        <w:tc>
          <w:tcPr>
            <w:tcW w:w="1002" w:type="dxa"/>
          </w:tcPr>
          <w:p w:rsidR="005651CB" w:rsidRPr="003322A4" w:rsidRDefault="00DD630E" w:rsidP="0081680B">
            <w:pPr>
              <w:spacing w:after="0" w:line="240" w:lineRule="auto"/>
              <w:rPr>
                <w:sz w:val="22"/>
                <w:szCs w:val="22"/>
              </w:rPr>
            </w:pPr>
            <w:r>
              <w:rPr>
                <w:sz w:val="22"/>
                <w:szCs w:val="22"/>
              </w:rPr>
              <w:t>100</w:t>
            </w:r>
          </w:p>
        </w:tc>
      </w:tr>
    </w:tbl>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C2833" w:rsidRDefault="008C2833" w:rsidP="008C2833">
      <w:proofErr w:type="gramStart"/>
      <w:r>
        <w:t>………………</w:t>
      </w:r>
      <w:proofErr w:type="gramEnd"/>
    </w:p>
    <w:p w:rsidR="00034BC1" w:rsidRPr="002B6FDB" w:rsidRDefault="00034BC1" w:rsidP="002B6FDB"/>
    <w:p w:rsidR="00352E63" w:rsidRPr="00A47F2F" w:rsidRDefault="002159E5" w:rsidP="008D4E73">
      <w:pPr>
        <w:pStyle w:val="Balk2"/>
      </w:pPr>
      <w:bookmarkStart w:id="81" w:name="_Toc531097546"/>
      <w:r w:rsidRPr="00A47F2F">
        <w:lastRenderedPageBreak/>
        <w:t>TEMA I</w:t>
      </w:r>
      <w:r w:rsidR="008D4E73">
        <w:t>II</w:t>
      </w:r>
      <w:r w:rsidRPr="00A47F2F">
        <w:t>: KURUMSAL KAPASİTE</w:t>
      </w:r>
      <w:bookmarkEnd w:id="81"/>
    </w:p>
    <w:p w:rsidR="00481D63" w:rsidRPr="00A47F2F" w:rsidRDefault="00481D63" w:rsidP="00481D63">
      <w:pPr>
        <w:rPr>
          <w:szCs w:val="24"/>
        </w:rPr>
      </w:pPr>
    </w:p>
    <w:p w:rsidR="008D4E73" w:rsidRDefault="008D4E73" w:rsidP="008D4E73">
      <w:pPr>
        <w:pStyle w:val="Balk3"/>
      </w:pPr>
      <w:bookmarkStart w:id="82" w:name="_Toc416085167"/>
      <w:bookmarkStart w:id="8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003C7F" w:rsidRPr="00A47F2F" w:rsidTr="005651CB">
        <w:trPr>
          <w:gridAfter w:val="1"/>
          <w:wAfter w:w="15" w:type="dxa"/>
          <w:trHeight w:val="549"/>
        </w:trPr>
        <w:tc>
          <w:tcPr>
            <w:tcW w:w="1757" w:type="dxa"/>
            <w:shd w:val="clear" w:color="auto" w:fill="auto"/>
            <w:vAlign w:val="center"/>
          </w:tcPr>
          <w:p w:rsidR="00003C7F" w:rsidRPr="003322A4" w:rsidRDefault="00003C7F"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003C7F" w:rsidRDefault="00003C7F" w:rsidP="005651CB">
            <w:pPr>
              <w:spacing w:after="0" w:line="240" w:lineRule="auto"/>
              <w:rPr>
                <w:color w:val="000000"/>
                <w:sz w:val="34"/>
                <w:szCs w:val="34"/>
              </w:rPr>
            </w:pPr>
            <w:r>
              <w:rPr>
                <w:color w:val="000000"/>
                <w:sz w:val="34"/>
                <w:szCs w:val="34"/>
              </w:rPr>
              <w:t xml:space="preserve">5.sınıflar şube sayısı </w:t>
            </w:r>
          </w:p>
          <w:p w:rsidR="00003C7F" w:rsidRDefault="00003C7F" w:rsidP="005651CB">
            <w:pPr>
              <w:spacing w:after="0" w:line="240" w:lineRule="auto"/>
              <w:rPr>
                <w:color w:val="000000"/>
                <w:sz w:val="34"/>
                <w:szCs w:val="34"/>
              </w:rPr>
            </w:pPr>
            <w:r>
              <w:rPr>
                <w:color w:val="000000"/>
                <w:sz w:val="34"/>
                <w:szCs w:val="34"/>
              </w:rPr>
              <w:t>6.sınıflar şube sayısı</w:t>
            </w:r>
          </w:p>
          <w:p w:rsidR="00003C7F" w:rsidRDefault="00003C7F" w:rsidP="005651CB">
            <w:pPr>
              <w:spacing w:after="0" w:line="240" w:lineRule="auto"/>
              <w:rPr>
                <w:color w:val="000000"/>
                <w:sz w:val="34"/>
                <w:szCs w:val="34"/>
              </w:rPr>
            </w:pPr>
            <w:r>
              <w:rPr>
                <w:color w:val="000000"/>
                <w:sz w:val="34"/>
                <w:szCs w:val="34"/>
              </w:rPr>
              <w:t>7.sınıflar şube sayısı</w:t>
            </w:r>
          </w:p>
          <w:p w:rsidR="00003C7F" w:rsidRPr="00D62A91" w:rsidRDefault="00003C7F" w:rsidP="005651CB">
            <w:pPr>
              <w:spacing w:after="0" w:line="240" w:lineRule="auto"/>
              <w:rPr>
                <w:color w:val="000000"/>
                <w:sz w:val="34"/>
                <w:szCs w:val="34"/>
              </w:rPr>
            </w:pPr>
            <w:r>
              <w:rPr>
                <w:color w:val="000000"/>
                <w:sz w:val="34"/>
                <w:szCs w:val="34"/>
              </w:rPr>
              <w:t>8.sınıflar şube sayısı</w:t>
            </w:r>
          </w:p>
        </w:tc>
        <w:tc>
          <w:tcPr>
            <w:tcW w:w="957" w:type="dxa"/>
            <w:shd w:val="clear" w:color="auto" w:fill="auto"/>
            <w:noWrap/>
            <w:vAlign w:val="center"/>
          </w:tcPr>
          <w:p w:rsidR="00003C7F" w:rsidRPr="003322A4" w:rsidRDefault="00003C7F" w:rsidP="008D4E73">
            <w:pPr>
              <w:spacing w:after="0" w:line="240" w:lineRule="auto"/>
              <w:rPr>
                <w:sz w:val="22"/>
                <w:szCs w:val="22"/>
              </w:rPr>
            </w:pPr>
            <w:r>
              <w:rPr>
                <w:sz w:val="22"/>
                <w:szCs w:val="22"/>
              </w:rPr>
              <w:t>3+3+4+3</w:t>
            </w:r>
          </w:p>
        </w:tc>
        <w:tc>
          <w:tcPr>
            <w:tcW w:w="1092" w:type="dxa"/>
            <w:gridSpan w:val="2"/>
            <w:shd w:val="clear" w:color="auto" w:fill="auto"/>
            <w:noWrap/>
            <w:vAlign w:val="center"/>
          </w:tcPr>
          <w:p w:rsidR="00003C7F" w:rsidRPr="003322A4" w:rsidRDefault="00003C7F" w:rsidP="005651CB">
            <w:pPr>
              <w:spacing w:after="0" w:line="240" w:lineRule="auto"/>
              <w:rPr>
                <w:sz w:val="22"/>
                <w:szCs w:val="22"/>
              </w:rPr>
            </w:pPr>
            <w:r>
              <w:rPr>
                <w:sz w:val="22"/>
                <w:szCs w:val="22"/>
              </w:rPr>
              <w:t>3+3+3+3</w:t>
            </w:r>
          </w:p>
        </w:tc>
        <w:tc>
          <w:tcPr>
            <w:tcW w:w="1041" w:type="dxa"/>
            <w:vAlign w:val="center"/>
          </w:tcPr>
          <w:p w:rsidR="00003C7F" w:rsidRPr="003322A4" w:rsidRDefault="00003C7F" w:rsidP="005651CB">
            <w:pPr>
              <w:spacing w:after="0" w:line="240" w:lineRule="auto"/>
              <w:rPr>
                <w:sz w:val="22"/>
                <w:szCs w:val="22"/>
              </w:rPr>
            </w:pPr>
            <w:r>
              <w:rPr>
                <w:sz w:val="22"/>
                <w:szCs w:val="22"/>
              </w:rPr>
              <w:t>3+3+3+3</w:t>
            </w:r>
          </w:p>
        </w:tc>
        <w:tc>
          <w:tcPr>
            <w:tcW w:w="1007" w:type="dxa"/>
            <w:vAlign w:val="center"/>
          </w:tcPr>
          <w:p w:rsidR="00003C7F" w:rsidRPr="003322A4" w:rsidRDefault="00003C7F" w:rsidP="005651CB">
            <w:pPr>
              <w:spacing w:after="0" w:line="240" w:lineRule="auto"/>
              <w:rPr>
                <w:sz w:val="22"/>
                <w:szCs w:val="22"/>
              </w:rPr>
            </w:pPr>
            <w:r>
              <w:rPr>
                <w:sz w:val="22"/>
                <w:szCs w:val="22"/>
              </w:rPr>
              <w:t>3+3+3+3</w:t>
            </w:r>
          </w:p>
        </w:tc>
        <w:tc>
          <w:tcPr>
            <w:tcW w:w="1092" w:type="dxa"/>
            <w:vAlign w:val="center"/>
          </w:tcPr>
          <w:p w:rsidR="00003C7F" w:rsidRPr="003322A4" w:rsidRDefault="00003C7F" w:rsidP="005651CB">
            <w:pPr>
              <w:spacing w:after="0" w:line="240" w:lineRule="auto"/>
              <w:rPr>
                <w:sz w:val="22"/>
                <w:szCs w:val="22"/>
              </w:rPr>
            </w:pPr>
            <w:r>
              <w:rPr>
                <w:sz w:val="22"/>
                <w:szCs w:val="22"/>
              </w:rPr>
              <w:t>3+3+3+3</w:t>
            </w:r>
          </w:p>
        </w:tc>
        <w:tc>
          <w:tcPr>
            <w:tcW w:w="1005" w:type="dxa"/>
            <w:vAlign w:val="center"/>
          </w:tcPr>
          <w:p w:rsidR="00003C7F" w:rsidRPr="003322A4" w:rsidRDefault="00003C7F" w:rsidP="005651CB">
            <w:pPr>
              <w:spacing w:after="0" w:line="240" w:lineRule="auto"/>
              <w:rPr>
                <w:sz w:val="22"/>
                <w:szCs w:val="22"/>
              </w:rPr>
            </w:pPr>
            <w:r>
              <w:rPr>
                <w:sz w:val="22"/>
                <w:szCs w:val="22"/>
              </w:rPr>
              <w:t>3+3+3+3</w:t>
            </w:r>
          </w:p>
        </w:tc>
      </w:tr>
      <w:tr w:rsidR="00003C7F" w:rsidRPr="00A47F2F" w:rsidTr="005651CB">
        <w:trPr>
          <w:gridAfter w:val="1"/>
          <w:wAfter w:w="15" w:type="dxa"/>
          <w:trHeight w:val="549"/>
        </w:trPr>
        <w:tc>
          <w:tcPr>
            <w:tcW w:w="1757" w:type="dxa"/>
            <w:shd w:val="clear" w:color="auto" w:fill="auto"/>
            <w:vAlign w:val="center"/>
          </w:tcPr>
          <w:p w:rsidR="00003C7F" w:rsidRPr="003322A4" w:rsidRDefault="00003C7F" w:rsidP="008F3D60">
            <w:pPr>
              <w:rPr>
                <w:sz w:val="22"/>
                <w:szCs w:val="22"/>
              </w:rPr>
            </w:pPr>
            <w:r w:rsidRPr="003322A4">
              <w:rPr>
                <w:b/>
                <w:bCs/>
                <w:color w:val="FF0000"/>
                <w:sz w:val="22"/>
                <w:szCs w:val="22"/>
              </w:rPr>
              <w:lastRenderedPageBreak/>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003C7F" w:rsidRPr="00D62A91" w:rsidRDefault="00003C7F" w:rsidP="005651CB">
            <w:pPr>
              <w:spacing w:after="0" w:line="240" w:lineRule="auto"/>
              <w:rPr>
                <w:sz w:val="32"/>
                <w:szCs w:val="32"/>
              </w:rPr>
            </w:pPr>
            <w:r>
              <w:rPr>
                <w:color w:val="000000"/>
                <w:sz w:val="32"/>
                <w:szCs w:val="32"/>
              </w:rPr>
              <w:t xml:space="preserve">Okulda bulunan öğretmen sayısı </w:t>
            </w:r>
          </w:p>
        </w:tc>
        <w:tc>
          <w:tcPr>
            <w:tcW w:w="957" w:type="dxa"/>
            <w:shd w:val="clear" w:color="auto" w:fill="auto"/>
            <w:noWrap/>
            <w:vAlign w:val="center"/>
          </w:tcPr>
          <w:p w:rsidR="00003C7F" w:rsidRPr="003322A4" w:rsidRDefault="00003C7F" w:rsidP="008D4E73">
            <w:pPr>
              <w:spacing w:after="0" w:line="240" w:lineRule="auto"/>
              <w:rPr>
                <w:sz w:val="22"/>
                <w:szCs w:val="22"/>
              </w:rPr>
            </w:pPr>
            <w:r>
              <w:rPr>
                <w:sz w:val="22"/>
                <w:szCs w:val="22"/>
              </w:rPr>
              <w:t>22</w:t>
            </w:r>
          </w:p>
        </w:tc>
        <w:tc>
          <w:tcPr>
            <w:tcW w:w="1092" w:type="dxa"/>
            <w:gridSpan w:val="2"/>
            <w:shd w:val="clear" w:color="auto" w:fill="auto"/>
            <w:noWrap/>
            <w:vAlign w:val="center"/>
          </w:tcPr>
          <w:p w:rsidR="00003C7F" w:rsidRPr="003322A4" w:rsidRDefault="00003C7F" w:rsidP="005651CB">
            <w:pPr>
              <w:spacing w:after="0" w:line="240" w:lineRule="auto"/>
              <w:rPr>
                <w:sz w:val="22"/>
                <w:szCs w:val="22"/>
              </w:rPr>
            </w:pPr>
            <w:r>
              <w:rPr>
                <w:sz w:val="22"/>
                <w:szCs w:val="22"/>
              </w:rPr>
              <w:t>22</w:t>
            </w:r>
          </w:p>
        </w:tc>
        <w:tc>
          <w:tcPr>
            <w:tcW w:w="1041" w:type="dxa"/>
            <w:vAlign w:val="center"/>
          </w:tcPr>
          <w:p w:rsidR="00003C7F" w:rsidRPr="003322A4" w:rsidRDefault="00003C7F" w:rsidP="005651CB">
            <w:pPr>
              <w:spacing w:after="0" w:line="240" w:lineRule="auto"/>
              <w:rPr>
                <w:sz w:val="22"/>
                <w:szCs w:val="22"/>
              </w:rPr>
            </w:pPr>
            <w:r>
              <w:rPr>
                <w:sz w:val="22"/>
                <w:szCs w:val="22"/>
              </w:rPr>
              <w:t>22</w:t>
            </w:r>
          </w:p>
        </w:tc>
        <w:tc>
          <w:tcPr>
            <w:tcW w:w="1007" w:type="dxa"/>
            <w:vAlign w:val="center"/>
          </w:tcPr>
          <w:p w:rsidR="00003C7F" w:rsidRPr="003322A4" w:rsidRDefault="00003C7F" w:rsidP="005651CB">
            <w:pPr>
              <w:spacing w:after="0" w:line="240" w:lineRule="auto"/>
              <w:rPr>
                <w:sz w:val="22"/>
                <w:szCs w:val="22"/>
              </w:rPr>
            </w:pPr>
            <w:r>
              <w:rPr>
                <w:sz w:val="22"/>
                <w:szCs w:val="22"/>
              </w:rPr>
              <w:t>22</w:t>
            </w:r>
          </w:p>
        </w:tc>
        <w:tc>
          <w:tcPr>
            <w:tcW w:w="1092" w:type="dxa"/>
            <w:vAlign w:val="center"/>
          </w:tcPr>
          <w:p w:rsidR="00003C7F" w:rsidRPr="003322A4" w:rsidRDefault="00003C7F" w:rsidP="005651CB">
            <w:pPr>
              <w:spacing w:after="0" w:line="240" w:lineRule="auto"/>
              <w:rPr>
                <w:sz w:val="22"/>
                <w:szCs w:val="22"/>
              </w:rPr>
            </w:pPr>
            <w:r>
              <w:rPr>
                <w:sz w:val="22"/>
                <w:szCs w:val="22"/>
              </w:rPr>
              <w:t>22</w:t>
            </w:r>
          </w:p>
        </w:tc>
        <w:tc>
          <w:tcPr>
            <w:tcW w:w="1005" w:type="dxa"/>
            <w:vAlign w:val="center"/>
          </w:tcPr>
          <w:p w:rsidR="00003C7F" w:rsidRPr="003322A4" w:rsidRDefault="00003C7F" w:rsidP="005651CB">
            <w:pPr>
              <w:spacing w:after="0" w:line="240" w:lineRule="auto"/>
              <w:rPr>
                <w:sz w:val="22"/>
                <w:szCs w:val="22"/>
              </w:rPr>
            </w:pPr>
            <w:r>
              <w:rPr>
                <w:sz w:val="22"/>
                <w:szCs w:val="22"/>
              </w:rPr>
              <w:t>22</w:t>
            </w:r>
          </w:p>
        </w:tc>
      </w:tr>
      <w:tr w:rsidR="00003C7F" w:rsidRPr="00A47F2F" w:rsidTr="005651CB">
        <w:trPr>
          <w:gridAfter w:val="1"/>
          <w:wAfter w:w="15" w:type="dxa"/>
          <w:trHeight w:val="549"/>
        </w:trPr>
        <w:tc>
          <w:tcPr>
            <w:tcW w:w="1757" w:type="dxa"/>
            <w:shd w:val="clear" w:color="auto" w:fill="auto"/>
            <w:vAlign w:val="center"/>
          </w:tcPr>
          <w:p w:rsidR="00003C7F" w:rsidRPr="003322A4" w:rsidRDefault="00003C7F"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003C7F" w:rsidRPr="00D62A91" w:rsidRDefault="00003C7F" w:rsidP="005651CB">
            <w:pPr>
              <w:spacing w:after="0" w:line="240" w:lineRule="auto"/>
              <w:rPr>
                <w:sz w:val="32"/>
                <w:szCs w:val="32"/>
              </w:rPr>
            </w:pPr>
            <w:proofErr w:type="spellStart"/>
            <w:r>
              <w:rPr>
                <w:sz w:val="32"/>
                <w:szCs w:val="32"/>
              </w:rPr>
              <w:t>Lab</w:t>
            </w:r>
            <w:proofErr w:type="spellEnd"/>
            <w:r>
              <w:rPr>
                <w:sz w:val="32"/>
                <w:szCs w:val="32"/>
              </w:rPr>
              <w:t xml:space="preserve"> </w:t>
            </w:r>
            <w:proofErr w:type="spellStart"/>
            <w:proofErr w:type="gramStart"/>
            <w:r>
              <w:rPr>
                <w:sz w:val="32"/>
                <w:szCs w:val="32"/>
              </w:rPr>
              <w:t>malz</w:t>
            </w:r>
            <w:proofErr w:type="spellEnd"/>
            <w:r>
              <w:rPr>
                <w:sz w:val="32"/>
                <w:szCs w:val="32"/>
              </w:rPr>
              <w:t>.bulunma</w:t>
            </w:r>
            <w:proofErr w:type="gramEnd"/>
            <w:r>
              <w:rPr>
                <w:sz w:val="32"/>
                <w:szCs w:val="32"/>
              </w:rPr>
              <w:t xml:space="preserve"> oranı </w:t>
            </w:r>
          </w:p>
        </w:tc>
        <w:tc>
          <w:tcPr>
            <w:tcW w:w="957" w:type="dxa"/>
            <w:shd w:val="clear" w:color="auto" w:fill="auto"/>
            <w:noWrap/>
            <w:vAlign w:val="center"/>
          </w:tcPr>
          <w:p w:rsidR="00003C7F" w:rsidRPr="003322A4" w:rsidRDefault="00003C7F" w:rsidP="008D4E73">
            <w:pPr>
              <w:spacing w:after="0" w:line="240" w:lineRule="auto"/>
              <w:rPr>
                <w:sz w:val="22"/>
                <w:szCs w:val="22"/>
              </w:rPr>
            </w:pPr>
            <w:r>
              <w:rPr>
                <w:sz w:val="22"/>
                <w:szCs w:val="22"/>
              </w:rPr>
              <w:t>Yü</w:t>
            </w:r>
            <w:r w:rsidR="00927C14">
              <w:rPr>
                <w:sz w:val="22"/>
                <w:szCs w:val="22"/>
              </w:rPr>
              <w:t>z</w:t>
            </w:r>
            <w:r>
              <w:rPr>
                <w:sz w:val="22"/>
                <w:szCs w:val="22"/>
              </w:rPr>
              <w:t>de 40</w:t>
            </w:r>
          </w:p>
        </w:tc>
        <w:tc>
          <w:tcPr>
            <w:tcW w:w="1092" w:type="dxa"/>
            <w:gridSpan w:val="2"/>
            <w:shd w:val="clear" w:color="auto" w:fill="auto"/>
            <w:noWrap/>
            <w:vAlign w:val="center"/>
          </w:tcPr>
          <w:p w:rsidR="00003C7F" w:rsidRPr="003322A4" w:rsidRDefault="00003C7F" w:rsidP="005651CB">
            <w:pPr>
              <w:spacing w:after="0" w:line="240" w:lineRule="auto"/>
              <w:rPr>
                <w:sz w:val="22"/>
                <w:szCs w:val="22"/>
              </w:rPr>
            </w:pPr>
            <w:r>
              <w:rPr>
                <w:sz w:val="22"/>
                <w:szCs w:val="22"/>
              </w:rPr>
              <w:t>Yü</w:t>
            </w:r>
            <w:r w:rsidR="00927C14">
              <w:rPr>
                <w:sz w:val="22"/>
                <w:szCs w:val="22"/>
              </w:rPr>
              <w:t>z</w:t>
            </w:r>
            <w:r>
              <w:rPr>
                <w:sz w:val="22"/>
                <w:szCs w:val="22"/>
              </w:rPr>
              <w:t>de 40</w:t>
            </w:r>
          </w:p>
        </w:tc>
        <w:tc>
          <w:tcPr>
            <w:tcW w:w="1041" w:type="dxa"/>
            <w:vAlign w:val="center"/>
          </w:tcPr>
          <w:p w:rsidR="00003C7F" w:rsidRPr="003322A4" w:rsidRDefault="00003C7F" w:rsidP="005651CB">
            <w:pPr>
              <w:spacing w:after="0" w:line="240" w:lineRule="auto"/>
              <w:rPr>
                <w:sz w:val="22"/>
                <w:szCs w:val="22"/>
              </w:rPr>
            </w:pPr>
            <w:r>
              <w:rPr>
                <w:sz w:val="22"/>
                <w:szCs w:val="22"/>
              </w:rPr>
              <w:t>Yü</w:t>
            </w:r>
            <w:r w:rsidR="00927C14">
              <w:rPr>
                <w:sz w:val="22"/>
                <w:szCs w:val="22"/>
              </w:rPr>
              <w:t>z</w:t>
            </w:r>
            <w:r>
              <w:rPr>
                <w:sz w:val="22"/>
                <w:szCs w:val="22"/>
              </w:rPr>
              <w:t>de 40</w:t>
            </w:r>
          </w:p>
        </w:tc>
        <w:tc>
          <w:tcPr>
            <w:tcW w:w="1007" w:type="dxa"/>
            <w:vAlign w:val="center"/>
          </w:tcPr>
          <w:p w:rsidR="00003C7F" w:rsidRPr="003322A4" w:rsidRDefault="00003C7F" w:rsidP="005651CB">
            <w:pPr>
              <w:spacing w:after="0" w:line="240" w:lineRule="auto"/>
              <w:rPr>
                <w:sz w:val="22"/>
                <w:szCs w:val="22"/>
              </w:rPr>
            </w:pPr>
            <w:r>
              <w:rPr>
                <w:sz w:val="22"/>
                <w:szCs w:val="22"/>
              </w:rPr>
              <w:t>Yü</w:t>
            </w:r>
            <w:r w:rsidR="00927C14">
              <w:rPr>
                <w:sz w:val="22"/>
                <w:szCs w:val="22"/>
              </w:rPr>
              <w:t>z</w:t>
            </w:r>
            <w:r>
              <w:rPr>
                <w:sz w:val="22"/>
                <w:szCs w:val="22"/>
              </w:rPr>
              <w:t>de 40</w:t>
            </w:r>
          </w:p>
        </w:tc>
        <w:tc>
          <w:tcPr>
            <w:tcW w:w="1092" w:type="dxa"/>
            <w:vAlign w:val="center"/>
          </w:tcPr>
          <w:p w:rsidR="00003C7F" w:rsidRPr="003322A4" w:rsidRDefault="00003C7F" w:rsidP="005651CB">
            <w:pPr>
              <w:spacing w:after="0" w:line="240" w:lineRule="auto"/>
              <w:rPr>
                <w:sz w:val="22"/>
                <w:szCs w:val="22"/>
              </w:rPr>
            </w:pPr>
            <w:r>
              <w:rPr>
                <w:sz w:val="22"/>
                <w:szCs w:val="22"/>
              </w:rPr>
              <w:t>Yü</w:t>
            </w:r>
            <w:r w:rsidR="00927C14">
              <w:rPr>
                <w:sz w:val="22"/>
                <w:szCs w:val="22"/>
              </w:rPr>
              <w:t>z</w:t>
            </w:r>
            <w:r>
              <w:rPr>
                <w:sz w:val="22"/>
                <w:szCs w:val="22"/>
              </w:rPr>
              <w:t>de 40</w:t>
            </w:r>
          </w:p>
        </w:tc>
        <w:tc>
          <w:tcPr>
            <w:tcW w:w="1005" w:type="dxa"/>
            <w:vAlign w:val="center"/>
          </w:tcPr>
          <w:p w:rsidR="00003C7F" w:rsidRPr="003322A4" w:rsidRDefault="00003C7F" w:rsidP="005651CB">
            <w:pPr>
              <w:spacing w:after="0" w:line="240" w:lineRule="auto"/>
              <w:rPr>
                <w:sz w:val="22"/>
                <w:szCs w:val="22"/>
              </w:rPr>
            </w:pPr>
            <w:r>
              <w:rPr>
                <w:sz w:val="22"/>
                <w:szCs w:val="22"/>
              </w:rPr>
              <w:t>Yü</w:t>
            </w:r>
            <w:r w:rsidR="00927C14">
              <w:rPr>
                <w:sz w:val="22"/>
                <w:szCs w:val="22"/>
              </w:rPr>
              <w:t>z</w:t>
            </w:r>
            <w:r>
              <w:rPr>
                <w:sz w:val="22"/>
                <w:szCs w:val="22"/>
              </w:rPr>
              <w:t>de 40</w:t>
            </w:r>
          </w:p>
        </w:tc>
      </w:tr>
      <w:tr w:rsidR="00003C7F" w:rsidRPr="00A47F2F" w:rsidTr="005651CB">
        <w:trPr>
          <w:gridAfter w:val="1"/>
          <w:wAfter w:w="15" w:type="dxa"/>
          <w:trHeight w:val="549"/>
        </w:trPr>
        <w:tc>
          <w:tcPr>
            <w:tcW w:w="1757" w:type="dxa"/>
            <w:shd w:val="clear" w:color="auto" w:fill="auto"/>
            <w:vAlign w:val="center"/>
          </w:tcPr>
          <w:p w:rsidR="00003C7F" w:rsidRPr="003322A4" w:rsidRDefault="00003C7F" w:rsidP="008D4E73">
            <w:pPr>
              <w:rPr>
                <w:sz w:val="22"/>
                <w:szCs w:val="22"/>
              </w:rPr>
            </w:pPr>
          </w:p>
        </w:tc>
        <w:tc>
          <w:tcPr>
            <w:tcW w:w="5042" w:type="dxa"/>
            <w:shd w:val="clear" w:color="auto" w:fill="auto"/>
            <w:vAlign w:val="center"/>
          </w:tcPr>
          <w:p w:rsidR="00003C7F" w:rsidRDefault="00003C7F" w:rsidP="005651CB">
            <w:pPr>
              <w:spacing w:after="0" w:line="240" w:lineRule="auto"/>
              <w:rPr>
                <w:color w:val="000000"/>
                <w:sz w:val="32"/>
                <w:szCs w:val="32"/>
              </w:rPr>
            </w:pPr>
            <w:proofErr w:type="gramStart"/>
            <w:r>
              <w:rPr>
                <w:color w:val="000000"/>
                <w:sz w:val="32"/>
                <w:szCs w:val="32"/>
              </w:rPr>
              <w:t>Kütüphaneyi  kullanan</w:t>
            </w:r>
            <w:proofErr w:type="gramEnd"/>
            <w:r>
              <w:rPr>
                <w:color w:val="000000"/>
                <w:sz w:val="32"/>
                <w:szCs w:val="32"/>
              </w:rPr>
              <w:t xml:space="preserve"> öğrenci oranı</w:t>
            </w:r>
          </w:p>
          <w:p w:rsidR="00003C7F" w:rsidRPr="00D62A91" w:rsidRDefault="00003C7F" w:rsidP="005651CB">
            <w:pPr>
              <w:spacing w:after="0" w:line="240" w:lineRule="auto"/>
              <w:rPr>
                <w:color w:val="000000"/>
                <w:sz w:val="32"/>
                <w:szCs w:val="32"/>
              </w:rPr>
            </w:pPr>
          </w:p>
        </w:tc>
        <w:tc>
          <w:tcPr>
            <w:tcW w:w="957" w:type="dxa"/>
            <w:shd w:val="clear" w:color="auto" w:fill="auto"/>
            <w:noWrap/>
            <w:vAlign w:val="center"/>
          </w:tcPr>
          <w:p w:rsidR="00003C7F" w:rsidRPr="003322A4" w:rsidRDefault="00003C7F" w:rsidP="008D4E73">
            <w:pPr>
              <w:spacing w:after="0" w:line="240" w:lineRule="auto"/>
              <w:rPr>
                <w:sz w:val="22"/>
                <w:szCs w:val="22"/>
              </w:rPr>
            </w:pPr>
            <w:r>
              <w:rPr>
                <w:sz w:val="22"/>
                <w:szCs w:val="22"/>
              </w:rPr>
              <w:t>Yüzde 40</w:t>
            </w:r>
          </w:p>
        </w:tc>
        <w:tc>
          <w:tcPr>
            <w:tcW w:w="1092" w:type="dxa"/>
            <w:gridSpan w:val="2"/>
            <w:shd w:val="clear" w:color="auto" w:fill="auto"/>
            <w:noWrap/>
            <w:vAlign w:val="center"/>
          </w:tcPr>
          <w:p w:rsidR="00003C7F" w:rsidRPr="003322A4" w:rsidRDefault="00003C7F" w:rsidP="005651CB">
            <w:pPr>
              <w:spacing w:after="0" w:line="240" w:lineRule="auto"/>
              <w:rPr>
                <w:sz w:val="22"/>
                <w:szCs w:val="22"/>
              </w:rPr>
            </w:pPr>
            <w:r>
              <w:rPr>
                <w:sz w:val="22"/>
                <w:szCs w:val="22"/>
              </w:rPr>
              <w:t xml:space="preserve">Yüzde </w:t>
            </w:r>
            <w:r w:rsidR="000D3A46">
              <w:rPr>
                <w:sz w:val="22"/>
                <w:szCs w:val="22"/>
              </w:rPr>
              <w:t>45</w:t>
            </w:r>
          </w:p>
        </w:tc>
        <w:tc>
          <w:tcPr>
            <w:tcW w:w="1041" w:type="dxa"/>
            <w:vAlign w:val="center"/>
          </w:tcPr>
          <w:p w:rsidR="00003C7F" w:rsidRPr="003322A4" w:rsidRDefault="00003C7F" w:rsidP="005651CB">
            <w:pPr>
              <w:spacing w:after="0" w:line="240" w:lineRule="auto"/>
              <w:rPr>
                <w:sz w:val="22"/>
                <w:szCs w:val="22"/>
              </w:rPr>
            </w:pPr>
            <w:r>
              <w:rPr>
                <w:sz w:val="22"/>
                <w:szCs w:val="22"/>
              </w:rPr>
              <w:t xml:space="preserve">Yüzde </w:t>
            </w:r>
            <w:r w:rsidR="000D3A46">
              <w:rPr>
                <w:sz w:val="22"/>
                <w:szCs w:val="22"/>
              </w:rPr>
              <w:t>50</w:t>
            </w:r>
          </w:p>
        </w:tc>
        <w:tc>
          <w:tcPr>
            <w:tcW w:w="1007" w:type="dxa"/>
            <w:vAlign w:val="center"/>
          </w:tcPr>
          <w:p w:rsidR="00003C7F" w:rsidRPr="003322A4" w:rsidRDefault="00003C7F" w:rsidP="005651CB">
            <w:pPr>
              <w:spacing w:after="0" w:line="240" w:lineRule="auto"/>
              <w:rPr>
                <w:sz w:val="22"/>
                <w:szCs w:val="22"/>
              </w:rPr>
            </w:pPr>
            <w:r>
              <w:rPr>
                <w:sz w:val="22"/>
                <w:szCs w:val="22"/>
              </w:rPr>
              <w:t xml:space="preserve">Yüzde </w:t>
            </w:r>
            <w:r w:rsidR="0002026B">
              <w:rPr>
                <w:sz w:val="22"/>
                <w:szCs w:val="22"/>
              </w:rPr>
              <w:t>55</w:t>
            </w:r>
          </w:p>
        </w:tc>
        <w:tc>
          <w:tcPr>
            <w:tcW w:w="1092" w:type="dxa"/>
            <w:vAlign w:val="center"/>
          </w:tcPr>
          <w:p w:rsidR="00003C7F" w:rsidRPr="003322A4" w:rsidRDefault="00003C7F" w:rsidP="005651CB">
            <w:pPr>
              <w:spacing w:after="0" w:line="240" w:lineRule="auto"/>
              <w:rPr>
                <w:sz w:val="22"/>
                <w:szCs w:val="22"/>
              </w:rPr>
            </w:pPr>
            <w:r>
              <w:rPr>
                <w:sz w:val="22"/>
                <w:szCs w:val="22"/>
              </w:rPr>
              <w:t xml:space="preserve">Yüzde </w:t>
            </w:r>
            <w:r w:rsidR="0002026B">
              <w:rPr>
                <w:sz w:val="22"/>
                <w:szCs w:val="22"/>
              </w:rPr>
              <w:t>55</w:t>
            </w:r>
          </w:p>
        </w:tc>
        <w:tc>
          <w:tcPr>
            <w:tcW w:w="1005" w:type="dxa"/>
            <w:vAlign w:val="center"/>
          </w:tcPr>
          <w:p w:rsidR="00003C7F" w:rsidRPr="003322A4" w:rsidRDefault="00003C7F" w:rsidP="005651CB">
            <w:pPr>
              <w:spacing w:after="0" w:line="240" w:lineRule="auto"/>
              <w:rPr>
                <w:sz w:val="22"/>
                <w:szCs w:val="22"/>
              </w:rPr>
            </w:pPr>
            <w:r>
              <w:rPr>
                <w:sz w:val="22"/>
                <w:szCs w:val="22"/>
              </w:rPr>
              <w:t xml:space="preserve">Yüzde </w:t>
            </w:r>
            <w:r w:rsidR="0002026B">
              <w:rPr>
                <w:sz w:val="22"/>
                <w:szCs w:val="22"/>
              </w:rPr>
              <w:t>60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454CC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54CC2" w:rsidRPr="00A47F2F" w:rsidRDefault="00454CC2"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54CC2" w:rsidRPr="00D62A91" w:rsidRDefault="00454CC2" w:rsidP="005651CB">
            <w:pPr>
              <w:spacing w:after="0" w:line="240" w:lineRule="auto"/>
              <w:jc w:val="both"/>
              <w:rPr>
                <w:color w:val="000000"/>
                <w:sz w:val="32"/>
                <w:szCs w:val="32"/>
              </w:rPr>
            </w:pPr>
            <w:r w:rsidRPr="00D62A91">
              <w:rPr>
                <w:color w:val="000000"/>
                <w:sz w:val="32"/>
                <w:szCs w:val="32"/>
              </w:rPr>
              <w:t xml:space="preserve">Okulda </w:t>
            </w:r>
            <w:r>
              <w:rPr>
                <w:color w:val="000000"/>
                <w:sz w:val="32"/>
                <w:szCs w:val="32"/>
              </w:rPr>
              <w:t>daha temiz (</w:t>
            </w:r>
            <w:proofErr w:type="gramStart"/>
            <w:r>
              <w:rPr>
                <w:color w:val="000000"/>
                <w:sz w:val="32"/>
                <w:szCs w:val="32"/>
              </w:rPr>
              <w:t>hijyenik</w:t>
            </w:r>
            <w:proofErr w:type="gramEnd"/>
            <w:r>
              <w:rPr>
                <w:color w:val="000000"/>
                <w:sz w:val="32"/>
                <w:szCs w:val="32"/>
              </w:rPr>
              <w:t>) bir</w:t>
            </w:r>
            <w:r w:rsidRPr="00D62A91">
              <w:rPr>
                <w:color w:val="000000"/>
                <w:sz w:val="32"/>
                <w:szCs w:val="32"/>
              </w:rPr>
              <w:t xml:space="preserve"> ortamın oluşturulması için </w:t>
            </w:r>
            <w:r>
              <w:rPr>
                <w:color w:val="000000"/>
                <w:sz w:val="32"/>
                <w:szCs w:val="32"/>
              </w:rPr>
              <w:t>temizlik görevlilerinin çalışmalarının yakından takip edilebilmesi için temizlik müdürü tayin edilecek</w:t>
            </w:r>
          </w:p>
        </w:tc>
        <w:tc>
          <w:tcPr>
            <w:tcW w:w="1161"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color w:val="000000"/>
                <w:szCs w:val="24"/>
              </w:rPr>
            </w:pPr>
            <w:proofErr w:type="spellStart"/>
            <w:r>
              <w:rPr>
                <w:color w:val="000000"/>
                <w:szCs w:val="24"/>
              </w:rPr>
              <w:t>İlgiliOkul</w:t>
            </w:r>
            <w:proofErr w:type="spellEnd"/>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454CC2" w:rsidRPr="00A47F2F" w:rsidRDefault="00454CC2" w:rsidP="008D4E73">
            <w:pPr>
              <w:spacing w:after="0" w:line="240" w:lineRule="auto"/>
              <w:jc w:val="both"/>
              <w:rPr>
                <w:color w:val="000000"/>
                <w:szCs w:val="24"/>
              </w:rPr>
            </w:pPr>
          </w:p>
        </w:tc>
      </w:tr>
      <w:tr w:rsidR="00454CC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54CC2" w:rsidRPr="00A47F2F" w:rsidRDefault="00454CC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54CC2" w:rsidRPr="00D62A91" w:rsidRDefault="00454CC2" w:rsidP="005651CB">
            <w:pPr>
              <w:jc w:val="both"/>
              <w:rPr>
                <w:sz w:val="32"/>
                <w:szCs w:val="32"/>
              </w:rPr>
            </w:pPr>
            <w:r w:rsidRPr="00D62A91">
              <w:rPr>
                <w:sz w:val="32"/>
                <w:szCs w:val="32"/>
              </w:rPr>
              <w:t>Sınıf mevcutları ile ilgili hedefler doğrultusunda oluşacak fiziki mekân ihtiyacının karşılanması ile ilgili çalışmalar yapılacaktır.</w:t>
            </w:r>
          </w:p>
          <w:p w:rsidR="00454CC2" w:rsidRPr="00A47F2F" w:rsidRDefault="00454CC2" w:rsidP="005651C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color w:val="000000"/>
                <w:szCs w:val="24"/>
              </w:rPr>
            </w:pPr>
            <w:r>
              <w:rPr>
                <w:color w:val="000000"/>
                <w:szCs w:val="24"/>
              </w:rPr>
              <w:lastRenderedPageBreak/>
              <w:t>Okul müdürü</w:t>
            </w:r>
          </w:p>
        </w:tc>
        <w:tc>
          <w:tcPr>
            <w:tcW w:w="1162" w:type="pct"/>
            <w:tcBorders>
              <w:top w:val="nil"/>
              <w:left w:val="nil"/>
              <w:bottom w:val="single" w:sz="8" w:space="0" w:color="auto"/>
              <w:right w:val="single" w:sz="8" w:space="0" w:color="auto"/>
            </w:tcBorders>
            <w:shd w:val="clear" w:color="auto" w:fill="auto"/>
            <w:vAlign w:val="center"/>
          </w:tcPr>
          <w:p w:rsidR="00454CC2" w:rsidRPr="00A47F2F" w:rsidRDefault="00454CC2" w:rsidP="008D4E73">
            <w:pPr>
              <w:spacing w:after="0" w:line="240" w:lineRule="auto"/>
              <w:jc w:val="both"/>
              <w:rPr>
                <w:color w:val="000000"/>
                <w:szCs w:val="24"/>
              </w:rPr>
            </w:pPr>
          </w:p>
        </w:tc>
      </w:tr>
      <w:tr w:rsidR="00454CC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54CC2" w:rsidRPr="00A47F2F" w:rsidRDefault="00454CC2"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szCs w:val="24"/>
                <w:highlight w:val="green"/>
              </w:rPr>
            </w:pPr>
            <w:r>
              <w:rPr>
                <w:szCs w:val="24"/>
                <w:highlight w:val="green"/>
              </w:rPr>
              <w:t>Okul güvenliğinden sorumlu güvenlik görevlisi için okul müdürlüğü ve milli eğitim müdürlüğüne başvuruda bulunulacak</w:t>
            </w:r>
          </w:p>
        </w:tc>
        <w:tc>
          <w:tcPr>
            <w:tcW w:w="1161"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color w:val="000000"/>
                <w:szCs w:val="24"/>
              </w:rPr>
            </w:pPr>
            <w:r>
              <w:rPr>
                <w:color w:val="000000"/>
                <w:szCs w:val="24"/>
              </w:rPr>
              <w:t>Okul müdürlüğü</w:t>
            </w:r>
          </w:p>
        </w:tc>
        <w:tc>
          <w:tcPr>
            <w:tcW w:w="1162" w:type="pct"/>
            <w:tcBorders>
              <w:top w:val="nil"/>
              <w:left w:val="nil"/>
              <w:bottom w:val="single" w:sz="8" w:space="0" w:color="auto"/>
              <w:right w:val="single" w:sz="8" w:space="0" w:color="auto"/>
            </w:tcBorders>
            <w:shd w:val="clear" w:color="auto" w:fill="auto"/>
            <w:vAlign w:val="center"/>
          </w:tcPr>
          <w:p w:rsidR="00454CC2" w:rsidRPr="00A47F2F" w:rsidRDefault="00454CC2" w:rsidP="008D4E73">
            <w:pPr>
              <w:spacing w:after="0" w:line="240" w:lineRule="auto"/>
              <w:jc w:val="both"/>
              <w:rPr>
                <w:color w:val="000000"/>
                <w:szCs w:val="24"/>
              </w:rPr>
            </w:pPr>
          </w:p>
        </w:tc>
      </w:tr>
      <w:tr w:rsidR="00454CC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54CC2" w:rsidRPr="00A47F2F" w:rsidRDefault="00454CC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szCs w:val="24"/>
                <w:highlight w:val="green"/>
              </w:rPr>
            </w:pPr>
            <w:r>
              <w:rPr>
                <w:szCs w:val="24"/>
                <w:highlight w:val="green"/>
              </w:rPr>
              <w:t xml:space="preserve">Kütüphanenin zenginleştirilebilmesi için hayırseverler </w:t>
            </w:r>
            <w:proofErr w:type="spellStart"/>
            <w:r>
              <w:rPr>
                <w:szCs w:val="24"/>
                <w:highlight w:val="green"/>
              </w:rPr>
              <w:t>veil</w:t>
            </w:r>
            <w:proofErr w:type="spellEnd"/>
            <w:r>
              <w:rPr>
                <w:szCs w:val="24"/>
                <w:highlight w:val="green"/>
              </w:rPr>
              <w:t xml:space="preserve"> </w:t>
            </w:r>
            <w:proofErr w:type="gramStart"/>
            <w:r>
              <w:rPr>
                <w:szCs w:val="24"/>
                <w:highlight w:val="green"/>
              </w:rPr>
              <w:t>ilçe  milli</w:t>
            </w:r>
            <w:proofErr w:type="gramEnd"/>
            <w:r>
              <w:rPr>
                <w:szCs w:val="24"/>
                <w:highlight w:val="green"/>
              </w:rPr>
              <w:t xml:space="preserve"> eğitim müdürlükleri ile iletişime geçilecek</w:t>
            </w:r>
          </w:p>
        </w:tc>
        <w:tc>
          <w:tcPr>
            <w:tcW w:w="1161" w:type="pct"/>
            <w:tcBorders>
              <w:top w:val="nil"/>
              <w:left w:val="nil"/>
              <w:bottom w:val="single" w:sz="8" w:space="0" w:color="auto"/>
              <w:right w:val="single" w:sz="8" w:space="0" w:color="auto"/>
            </w:tcBorders>
            <w:shd w:val="clear" w:color="auto" w:fill="auto"/>
            <w:vAlign w:val="center"/>
          </w:tcPr>
          <w:p w:rsidR="00454CC2" w:rsidRDefault="00454CC2" w:rsidP="005651CB">
            <w:pPr>
              <w:spacing w:after="0" w:line="240" w:lineRule="auto"/>
              <w:jc w:val="both"/>
              <w:rPr>
                <w:color w:val="000000"/>
                <w:szCs w:val="24"/>
              </w:rPr>
            </w:pPr>
            <w:r>
              <w:rPr>
                <w:color w:val="000000"/>
                <w:szCs w:val="24"/>
              </w:rPr>
              <w:t xml:space="preserve">Okul aile birliği </w:t>
            </w:r>
            <w:proofErr w:type="spellStart"/>
            <w:r>
              <w:rPr>
                <w:color w:val="000000"/>
                <w:szCs w:val="24"/>
              </w:rPr>
              <w:t>yönetimş</w:t>
            </w:r>
            <w:proofErr w:type="spellEnd"/>
          </w:p>
          <w:p w:rsidR="00454CC2" w:rsidRDefault="00454CC2" w:rsidP="005651CB">
            <w:pPr>
              <w:spacing w:after="0" w:line="240" w:lineRule="auto"/>
              <w:jc w:val="both"/>
              <w:rPr>
                <w:color w:val="000000"/>
                <w:szCs w:val="24"/>
              </w:rPr>
            </w:pPr>
            <w:r>
              <w:rPr>
                <w:color w:val="000000"/>
                <w:szCs w:val="24"/>
              </w:rPr>
              <w:t xml:space="preserve">Hayırseverler </w:t>
            </w:r>
          </w:p>
          <w:p w:rsidR="00454CC2" w:rsidRDefault="00454CC2" w:rsidP="005651CB">
            <w:pPr>
              <w:spacing w:after="0" w:line="240" w:lineRule="auto"/>
              <w:jc w:val="both"/>
              <w:rPr>
                <w:color w:val="000000"/>
                <w:szCs w:val="24"/>
              </w:rPr>
            </w:pPr>
            <w:proofErr w:type="gramStart"/>
            <w:r>
              <w:rPr>
                <w:color w:val="000000"/>
                <w:szCs w:val="24"/>
              </w:rPr>
              <w:t>veliler</w:t>
            </w:r>
            <w:proofErr w:type="gramEnd"/>
          </w:p>
          <w:p w:rsidR="00454CC2" w:rsidRPr="00A47F2F" w:rsidRDefault="00454CC2" w:rsidP="005651C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54CC2" w:rsidRPr="00A47F2F" w:rsidRDefault="00454CC2" w:rsidP="008D4E73">
            <w:pPr>
              <w:spacing w:after="0" w:line="240" w:lineRule="auto"/>
              <w:jc w:val="both"/>
              <w:rPr>
                <w:color w:val="000000"/>
                <w:szCs w:val="24"/>
              </w:rPr>
            </w:pPr>
          </w:p>
        </w:tc>
      </w:tr>
      <w:tr w:rsidR="00454CC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54CC2" w:rsidRPr="00A47F2F" w:rsidRDefault="00454CC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szCs w:val="24"/>
                <w:highlight w:val="green"/>
              </w:rPr>
            </w:pPr>
            <w:r>
              <w:rPr>
                <w:szCs w:val="24"/>
                <w:highlight w:val="green"/>
              </w:rPr>
              <w:t xml:space="preserve">Okulda bulunan merdivenlerin çocuklar için daha güvenli hala getirmek amacıyla basamaklara bantlama ve file kullanılacak </w:t>
            </w:r>
          </w:p>
        </w:tc>
        <w:tc>
          <w:tcPr>
            <w:tcW w:w="1161" w:type="pct"/>
            <w:tcBorders>
              <w:top w:val="nil"/>
              <w:left w:val="nil"/>
              <w:bottom w:val="single" w:sz="8" w:space="0" w:color="auto"/>
              <w:right w:val="single" w:sz="8" w:space="0" w:color="auto"/>
            </w:tcBorders>
            <w:shd w:val="clear" w:color="auto" w:fill="auto"/>
            <w:vAlign w:val="center"/>
          </w:tcPr>
          <w:p w:rsidR="00454CC2" w:rsidRPr="00A47F2F" w:rsidRDefault="00454CC2" w:rsidP="005651C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54CC2" w:rsidRPr="00A47F2F" w:rsidRDefault="00454CC2"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8D4E73" w:rsidRDefault="008D4E73" w:rsidP="008D4E73"/>
    <w:p w:rsidR="008D4E73" w:rsidRDefault="008D4E73" w:rsidP="008D4E73">
      <w:proofErr w:type="gramStart"/>
      <w:r>
        <w:t>………………</w:t>
      </w:r>
      <w:proofErr w:type="gramEnd"/>
    </w:p>
    <w:p w:rsidR="00EB1C60" w:rsidRPr="00A47F2F" w:rsidRDefault="00D41148" w:rsidP="003152E4">
      <w:pPr>
        <w:pStyle w:val="Balk1"/>
      </w:pPr>
      <w:r>
        <w:br w:type="page"/>
      </w:r>
      <w:bookmarkStart w:id="84" w:name="_Toc531097547"/>
      <w:r w:rsidR="00EB1C60" w:rsidRPr="00A47F2F">
        <w:lastRenderedPageBreak/>
        <w:t>V. BÖLÜM</w:t>
      </w:r>
      <w:bookmarkEnd w:id="82"/>
      <w:bookmarkEnd w:id="83"/>
      <w:r w:rsidR="008D4E73">
        <w:t>:</w:t>
      </w:r>
      <w:bookmarkStart w:id="85" w:name="_Toc416085168"/>
      <w:bookmarkStart w:id="8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84"/>
      <w:bookmarkEnd w:id="85"/>
      <w:bookmarkEnd w:id="86"/>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10000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58ED" w:rsidP="00D41148">
            <w:pPr>
              <w:spacing w:after="0" w:line="240" w:lineRule="auto"/>
              <w:rPr>
                <w:color w:val="000000"/>
                <w:sz w:val="20"/>
                <w:szCs w:val="20"/>
              </w:rPr>
            </w:pPr>
            <w:r>
              <w:rPr>
                <w:color w:val="000000"/>
                <w:sz w:val="20"/>
                <w:szCs w:val="20"/>
              </w:rPr>
              <w:t>10000</w:t>
            </w:r>
          </w:p>
        </w:tc>
      </w:tr>
      <w:tr w:rsidR="00F158ED"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158ED" w:rsidRPr="00D41148" w:rsidRDefault="00F158ED"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158ED" w:rsidRPr="00D41148" w:rsidRDefault="00F158ED" w:rsidP="005651CB">
            <w:pPr>
              <w:spacing w:after="0" w:line="240" w:lineRule="auto"/>
              <w:rPr>
                <w:color w:val="000000"/>
                <w:sz w:val="20"/>
                <w:szCs w:val="20"/>
              </w:rPr>
            </w:pPr>
            <w:r>
              <w:rPr>
                <w:color w:val="000000"/>
                <w:sz w:val="20"/>
                <w:szCs w:val="20"/>
              </w:rPr>
              <w:t>11000</w:t>
            </w:r>
          </w:p>
        </w:tc>
        <w:tc>
          <w:tcPr>
            <w:tcW w:w="1134" w:type="dxa"/>
            <w:tcBorders>
              <w:top w:val="nil"/>
              <w:left w:val="nil"/>
              <w:bottom w:val="single" w:sz="4" w:space="0" w:color="000000"/>
              <w:right w:val="single" w:sz="4" w:space="0" w:color="000000"/>
            </w:tcBorders>
            <w:shd w:val="clear" w:color="auto" w:fill="auto"/>
            <w:vAlign w:val="center"/>
          </w:tcPr>
          <w:p w:rsidR="00F158ED" w:rsidRPr="00D41148" w:rsidRDefault="00F158ED" w:rsidP="005651CB">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F158ED" w:rsidRPr="00D41148" w:rsidRDefault="00F158ED" w:rsidP="005651CB">
            <w:pPr>
              <w:spacing w:after="0" w:line="240" w:lineRule="auto"/>
              <w:rPr>
                <w:color w:val="000000"/>
                <w:sz w:val="20"/>
                <w:szCs w:val="20"/>
              </w:rPr>
            </w:pPr>
            <w:r>
              <w:rPr>
                <w:color w:val="000000"/>
                <w:sz w:val="20"/>
                <w:szCs w:val="20"/>
              </w:rPr>
              <w:t>13000</w:t>
            </w:r>
          </w:p>
        </w:tc>
        <w:tc>
          <w:tcPr>
            <w:tcW w:w="1134" w:type="dxa"/>
            <w:tcBorders>
              <w:top w:val="nil"/>
              <w:left w:val="nil"/>
              <w:bottom w:val="single" w:sz="4" w:space="0" w:color="000000"/>
              <w:right w:val="single" w:sz="4" w:space="0" w:color="000000"/>
            </w:tcBorders>
            <w:shd w:val="clear" w:color="auto" w:fill="auto"/>
            <w:vAlign w:val="center"/>
          </w:tcPr>
          <w:p w:rsidR="00F158ED" w:rsidRPr="00D41148" w:rsidRDefault="00F158ED" w:rsidP="005651CB">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F158ED" w:rsidRPr="00D41148" w:rsidRDefault="00F158ED" w:rsidP="005651CB">
            <w:pPr>
              <w:spacing w:after="0" w:line="240" w:lineRule="auto"/>
              <w:rPr>
                <w:color w:val="000000"/>
                <w:sz w:val="20"/>
                <w:szCs w:val="20"/>
              </w:rPr>
            </w:pPr>
            <w:r>
              <w:rPr>
                <w:color w:val="000000"/>
                <w:sz w:val="20"/>
                <w:szCs w:val="20"/>
              </w:rPr>
              <w:t>15000</w:t>
            </w:r>
          </w:p>
        </w:tc>
        <w:tc>
          <w:tcPr>
            <w:tcW w:w="1560" w:type="dxa"/>
            <w:tcBorders>
              <w:top w:val="nil"/>
              <w:left w:val="nil"/>
              <w:bottom w:val="single" w:sz="4" w:space="0" w:color="000000"/>
              <w:right w:val="single" w:sz="12" w:space="0" w:color="000000"/>
            </w:tcBorders>
            <w:shd w:val="clear" w:color="auto" w:fill="auto"/>
            <w:vAlign w:val="center"/>
          </w:tcPr>
          <w:p w:rsidR="00F158ED" w:rsidRPr="00D41148" w:rsidRDefault="00F158ED" w:rsidP="005651CB">
            <w:pPr>
              <w:spacing w:after="0" w:line="240" w:lineRule="auto"/>
              <w:rPr>
                <w:color w:val="000000"/>
                <w:sz w:val="20"/>
                <w:szCs w:val="20"/>
              </w:rPr>
            </w:pPr>
            <w:r>
              <w:rPr>
                <w:color w:val="000000"/>
                <w:sz w:val="20"/>
                <w:szCs w:val="20"/>
              </w:rPr>
              <w:t>65000</w:t>
            </w:r>
          </w:p>
        </w:tc>
      </w:tr>
      <w:tr w:rsidR="00F158ED"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158ED" w:rsidRPr="00D41148" w:rsidRDefault="00F158ED"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158ED" w:rsidRPr="00D41148" w:rsidRDefault="00F158ED"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158ED" w:rsidRPr="00D41148" w:rsidRDefault="00F158ED" w:rsidP="00D41148">
            <w:pPr>
              <w:spacing w:after="0" w:line="240" w:lineRule="auto"/>
              <w:rPr>
                <w:color w:val="000000"/>
                <w:sz w:val="20"/>
                <w:szCs w:val="20"/>
              </w:rPr>
            </w:pPr>
            <w:r>
              <w:rPr>
                <w:color w:val="000000"/>
                <w:sz w:val="20"/>
                <w:szCs w:val="20"/>
              </w:rPr>
              <w:t>16000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158ED" w:rsidRPr="00D41148" w:rsidRDefault="00F158ED" w:rsidP="00D41148">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158ED" w:rsidRPr="00D41148" w:rsidRDefault="00F158ED" w:rsidP="00D41148">
            <w:pPr>
              <w:spacing w:after="0" w:line="240" w:lineRule="auto"/>
              <w:rPr>
                <w:color w:val="000000"/>
                <w:sz w:val="20"/>
                <w:szCs w:val="20"/>
              </w:rPr>
            </w:pPr>
            <w:r>
              <w:rPr>
                <w:color w:val="000000"/>
                <w:sz w:val="20"/>
                <w:szCs w:val="20"/>
              </w:rPr>
              <w:t>18000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158ED" w:rsidRPr="00D41148" w:rsidRDefault="00F158ED" w:rsidP="00D41148">
            <w:pPr>
              <w:spacing w:after="0" w:line="240" w:lineRule="auto"/>
              <w:rPr>
                <w:color w:val="000000"/>
                <w:sz w:val="20"/>
                <w:szCs w:val="20"/>
              </w:rPr>
            </w:pPr>
            <w:r>
              <w:rPr>
                <w:color w:val="000000"/>
                <w:sz w:val="20"/>
                <w:szCs w:val="20"/>
              </w:rPr>
              <w:t>19000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F158ED" w:rsidRPr="00D41148" w:rsidRDefault="00F158ED" w:rsidP="00D41148">
            <w:pPr>
              <w:spacing w:after="0" w:line="240" w:lineRule="auto"/>
              <w:rPr>
                <w:color w:val="000000"/>
                <w:sz w:val="20"/>
                <w:szCs w:val="20"/>
              </w:rPr>
            </w:pPr>
            <w:r>
              <w:rPr>
                <w:color w:val="000000"/>
                <w:sz w:val="20"/>
                <w:szCs w:val="20"/>
              </w:rPr>
              <w:t>85000</w:t>
            </w:r>
          </w:p>
        </w:tc>
      </w:tr>
    </w:tbl>
    <w:p w:rsidR="00D41148" w:rsidRDefault="00D41148" w:rsidP="00D41148"/>
    <w:p w:rsidR="00337637" w:rsidRPr="008D4E73" w:rsidRDefault="00337637" w:rsidP="003152E4">
      <w:pPr>
        <w:pStyle w:val="Balk1"/>
      </w:pPr>
      <w:bookmarkStart w:id="87" w:name="_Toc416085171"/>
      <w:bookmarkStart w:id="88" w:name="_Toc529519472"/>
      <w:r w:rsidRPr="008D4E73">
        <w:t>V</w:t>
      </w:r>
      <w:r w:rsidR="008D4E73" w:rsidRPr="008D4E73">
        <w:t>I</w:t>
      </w:r>
      <w:r w:rsidRPr="008D4E73">
        <w:t>. BÖLÜM</w:t>
      </w:r>
      <w:bookmarkEnd w:id="87"/>
      <w:bookmarkEnd w:id="88"/>
      <w:r w:rsidR="008D4E73" w:rsidRPr="008D4E73">
        <w:t>:</w:t>
      </w:r>
      <w:bookmarkStart w:id="89" w:name="_Toc416085172"/>
      <w:bookmarkStart w:id="90" w:name="_Toc529519473"/>
      <w:r w:rsidR="008D4E73" w:rsidRPr="008D4E73">
        <w:t xml:space="preserve"> </w:t>
      </w:r>
      <w:r w:rsidRPr="008D4E73">
        <w:t>İZLEME VE DEĞERLENDİRME</w:t>
      </w:r>
      <w:bookmarkEnd w:id="89"/>
      <w:bookmarkEnd w:id="9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91" w:name="_Toc531097548"/>
      <w:r w:rsidRPr="00A47F2F">
        <w:lastRenderedPageBreak/>
        <w:t>EKLER:</w:t>
      </w:r>
      <w:bookmarkEnd w:id="91"/>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1407EF" w:rsidRPr="00A47F2F" w:rsidRDefault="001407EF"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1407EF" w:rsidRDefault="001407EF">
      <w:pPr>
        <w:pStyle w:val="AklamaMetni"/>
      </w:pPr>
    </w:p>
  </w:comment>
  <w:comment w:id="21" w:author="Fatih ISLEK" w:date="2018-11-27T15:55:00Z" w:initials="FI">
    <w:p w:rsidR="001407EF" w:rsidRDefault="001407EF"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1407EF" w:rsidRDefault="001407EF"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rsidR="001407EF" w:rsidRDefault="001407EF">
      <w:pPr>
        <w:pStyle w:val="AklamaMetni"/>
      </w:pPr>
    </w:p>
  </w:comment>
  <w:comment w:id="24" w:author="Fatih ISLEK" w:date="2018-11-27T16:02:00Z" w:initials="FI">
    <w:p w:rsidR="001407EF" w:rsidRPr="005D5792" w:rsidRDefault="001407EF">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1407EF" w:rsidRPr="005D5792" w:rsidRDefault="001407EF">
      <w:pPr>
        <w:pStyle w:val="AklamaMetni"/>
      </w:pPr>
      <w:r>
        <w:rPr>
          <w:rStyle w:val="AklamaBavurusu"/>
        </w:rPr>
        <w:annotationRef/>
      </w:r>
      <w:r>
        <w:t>Alttaki tablodan alınacaktır.</w:t>
      </w:r>
    </w:p>
  </w:comment>
  <w:comment w:id="26" w:author="Fatih ISLEK" w:date="2018-11-27T16:00:00Z" w:initials="FI">
    <w:p w:rsidR="001407EF" w:rsidRPr="00373590" w:rsidRDefault="001407EF"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1407EF" w:rsidRDefault="001407EF">
      <w:pPr>
        <w:pStyle w:val="AklamaMetni"/>
      </w:pPr>
    </w:p>
  </w:comment>
  <w:comment w:id="27" w:author="Fatih ISLEK" w:date="2018-11-27T16:03:00Z" w:initials="FI">
    <w:p w:rsidR="001407EF" w:rsidRDefault="001407EF"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1407EF" w:rsidRDefault="001407EF">
      <w:pPr>
        <w:pStyle w:val="AklamaMetni"/>
      </w:pPr>
    </w:p>
  </w:comment>
  <w:comment w:id="28" w:author="Fatih ISLEK" w:date="2018-11-27T16:03:00Z" w:initials="FI">
    <w:p w:rsidR="001407EF" w:rsidRPr="005D5792" w:rsidRDefault="001407EF">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1407EF" w:rsidRDefault="001407EF"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1407EF" w:rsidRDefault="001407EF">
      <w:pPr>
        <w:pStyle w:val="AklamaMetni"/>
      </w:pPr>
    </w:p>
  </w:comment>
  <w:comment w:id="33" w:author="Fatih ISLEK" w:date="2018-11-29T10:29:00Z" w:initials="FI">
    <w:p w:rsidR="001407EF" w:rsidRDefault="001407EF">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vb)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1407EF" w:rsidRPr="00710994" w:rsidRDefault="001407EF">
      <w:pPr>
        <w:pStyle w:val="AklamaMetni"/>
      </w:pPr>
      <w:r>
        <w:t>Unutulmaması gereken husus okulun iç ve dış faktörlerinin tümünün değerlendirilmesi gerektiğidir.</w:t>
      </w:r>
    </w:p>
  </w:comment>
  <w:comment w:id="35" w:author="Fatih ISLEK" w:date="2018-11-29T10:38:00Z" w:initials="FI">
    <w:p w:rsidR="001407EF" w:rsidRDefault="001407EF"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1407EF" w:rsidRDefault="001407EF"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1407EF" w:rsidRDefault="001407EF" w:rsidP="00474795">
      <w:pPr>
        <w:spacing w:after="0"/>
        <w:ind w:firstLine="708"/>
        <w:jc w:val="both"/>
        <w:rPr>
          <w:b/>
          <w:szCs w:val="24"/>
        </w:rPr>
      </w:pPr>
      <w:r>
        <w:rPr>
          <w:szCs w:val="24"/>
        </w:rPr>
        <w:t>Bu 5 alanın GZ ifadelerinde düşünülmesi gerekir.</w:t>
      </w:r>
    </w:p>
    <w:p w:rsidR="001407EF" w:rsidRDefault="001407EF">
      <w:pPr>
        <w:pStyle w:val="AklamaMetni"/>
      </w:pPr>
    </w:p>
  </w:comment>
  <w:comment w:id="36" w:author="Fatih ISLEK" w:date="2018-11-29T10:39:00Z" w:initials="FI">
    <w:p w:rsidR="001407EF" w:rsidRDefault="001407EF"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1407EF" w:rsidRDefault="001407EF" w:rsidP="00474795">
      <w:pPr>
        <w:spacing w:after="0"/>
        <w:ind w:firstLine="708"/>
        <w:jc w:val="both"/>
        <w:rPr>
          <w:szCs w:val="24"/>
        </w:rPr>
      </w:pPr>
      <w:r>
        <w:rPr>
          <w:szCs w:val="24"/>
        </w:rPr>
        <w:t>FT ifadeleri belirlenirken PESTLE analizine ilişkin başlıklardan faydalanılır.</w:t>
      </w:r>
    </w:p>
    <w:p w:rsidR="001407EF" w:rsidRDefault="001407EF">
      <w:pPr>
        <w:pStyle w:val="AklamaMetni"/>
      </w:pPr>
    </w:p>
  </w:comment>
  <w:comment w:id="48" w:author="Fatih ISLEK" w:date="2018-11-27T15:51:00Z" w:initials="FI">
    <w:p w:rsidR="001407EF" w:rsidRPr="00B11140" w:rsidRDefault="001407EF"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1407EF" w:rsidRDefault="001407EF">
      <w:pPr>
        <w:pStyle w:val="AklamaMetni"/>
      </w:pPr>
    </w:p>
  </w:comment>
  <w:comment w:id="50" w:author="Fatih ISLEK" w:date="2018-11-27T15:51:00Z" w:initials="FI">
    <w:p w:rsidR="001407EF" w:rsidRPr="00B11140" w:rsidRDefault="001407EF"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1407EF" w:rsidRDefault="001407EF">
      <w:pPr>
        <w:pStyle w:val="AklamaMetni"/>
      </w:pPr>
    </w:p>
  </w:comment>
  <w:comment w:id="52" w:author="Fatih ISLEK" w:date="2018-11-27T15:50:00Z" w:initials="FI">
    <w:p w:rsidR="001407EF" w:rsidRDefault="001407EF">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7" w:author="Fatih ISLEK" w:date="2018-12-24T15:21:00Z" w:initials="FI">
    <w:p w:rsidR="001407EF" w:rsidRPr="000140D3" w:rsidRDefault="001407EF" w:rsidP="00A07F33">
      <w:pPr>
        <w:rPr>
          <w:highlight w:val="yellow"/>
        </w:rPr>
      </w:pPr>
      <w:r>
        <w:rPr>
          <w:rStyle w:val="AklamaBavurusu"/>
        </w:rPr>
        <w:annotationRef/>
      </w:r>
      <w:r w:rsidRPr="000140D3">
        <w:rPr>
          <w:highlight w:val="yellow"/>
        </w:rPr>
        <w:t xml:space="preserve">Açıklama: </w:t>
      </w:r>
    </w:p>
    <w:p w:rsidR="001407EF" w:rsidRPr="000140D3" w:rsidRDefault="001407EF"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1407EF" w:rsidRPr="000140D3" w:rsidRDefault="001407EF" w:rsidP="00A07F33">
      <w:pPr>
        <w:numPr>
          <w:ilvl w:val="0"/>
          <w:numId w:val="1"/>
        </w:numPr>
        <w:rPr>
          <w:highlight w:val="yellow"/>
        </w:rPr>
      </w:pPr>
      <w:r>
        <w:rPr>
          <w:b/>
          <w:sz w:val="28"/>
          <w:highlight w:val="yellow"/>
        </w:rPr>
        <w:t>Altta erişim, kalite ve kapasite amaçlarına ilişkin örnek amaç, hedef ve göstergeler verilmiştir.</w:t>
      </w:r>
    </w:p>
    <w:p w:rsidR="001407EF" w:rsidRDefault="001407EF" w:rsidP="00A07F33">
      <w:pPr>
        <w:numPr>
          <w:ilvl w:val="0"/>
          <w:numId w:val="1"/>
        </w:numPr>
        <w:rPr>
          <w:highlight w:val="yellow"/>
        </w:rPr>
      </w:pPr>
      <w:r>
        <w:rPr>
          <w:highlight w:val="yellow"/>
        </w:rPr>
        <w:t>Erişim başlığında eylemlere ilişkin örneğe yer verilmiştir.</w:t>
      </w:r>
    </w:p>
    <w:p w:rsidR="001407EF" w:rsidRDefault="001407EF">
      <w:pPr>
        <w:pStyle w:val="AklamaMetni"/>
      </w:pPr>
    </w:p>
  </w:comment>
  <w:comment w:id="60" w:author="Fatih ISLEK" w:date="2018-11-29T10:50:00Z" w:initials="FI">
    <w:p w:rsidR="001407EF" w:rsidRDefault="001407EF">
      <w:pPr>
        <w:pStyle w:val="AklamaMetni"/>
      </w:pPr>
      <w:r>
        <w:rPr>
          <w:rStyle w:val="AklamaBavurusu"/>
        </w:rPr>
        <w:annotationRef/>
      </w:r>
      <w:r>
        <w:t>Eğitim ve öğretime erişim artırılmasına ilişkin amaç ifadesi yazılacaktır.</w:t>
      </w:r>
    </w:p>
  </w:comment>
  <w:comment w:id="64" w:author="Fatih ISLEK" w:date="2018-11-29T10:53:00Z" w:initials="FI">
    <w:p w:rsidR="001407EF" w:rsidRPr="00FF6E54" w:rsidRDefault="001407EF">
      <w:pPr>
        <w:pStyle w:val="AklamaMetni"/>
      </w:pPr>
      <w:r>
        <w:rPr>
          <w:rStyle w:val="AklamaBavurusu"/>
        </w:rPr>
        <w:annotationRef/>
      </w:r>
      <w:r>
        <w:t>Hedef ifadesi yazılacaktır.</w:t>
      </w:r>
    </w:p>
  </w:comment>
  <w:comment w:id="63" w:author="Fatih ISLEK" w:date="2018-11-27T15:48:00Z" w:initials="FI">
    <w:p w:rsidR="001407EF" w:rsidRDefault="001407EF">
      <w:pPr>
        <w:pStyle w:val="AklamaMetni"/>
      </w:pPr>
      <w:r>
        <w:rPr>
          <w:rStyle w:val="AklamaBavurusu"/>
        </w:rPr>
        <w:annotationRef/>
      </w:r>
      <w:r w:rsidRPr="002B6FDB">
        <w:rPr>
          <w:b/>
          <w:i/>
        </w:rPr>
        <w:t xml:space="preserve">Hedef altında öğrencilerin okullaşma oranlarına ilişkin göstergeler, devam devamsızlık ve </w:t>
      </w:r>
      <w:proofErr w:type="gramStart"/>
      <w:r w:rsidRPr="002B6FDB">
        <w:rPr>
          <w:b/>
          <w:i/>
        </w:rPr>
        <w:t>oryantasyon</w:t>
      </w:r>
      <w:proofErr w:type="gramEnd"/>
      <w:r w:rsidRPr="002B6FDB">
        <w:rPr>
          <w:b/>
          <w:i/>
        </w:rPr>
        <w:t xml:space="preserve"> (uyum) eğitimlerine ilişk</w:t>
      </w:r>
      <w:r>
        <w:rPr>
          <w:b/>
          <w:i/>
        </w:rPr>
        <w:t>i</w:t>
      </w:r>
      <w:r w:rsidRPr="002B6FDB">
        <w:rPr>
          <w:b/>
          <w:i/>
        </w:rPr>
        <w:t>n göstergeler takip edilecektir.)</w:t>
      </w:r>
    </w:p>
  </w:comment>
  <w:comment w:id="66" w:author="Fatih ISLEK" w:date="2018-11-28T14:29:00Z" w:initials="FI">
    <w:p w:rsidR="001407EF" w:rsidRDefault="001407EF">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7" w:author="Fatih ISLEK" w:date="2018-11-27T15:40:00Z" w:initials="FI">
    <w:p w:rsidR="001407EF" w:rsidRPr="0081680B" w:rsidRDefault="001407EF">
      <w:pPr>
        <w:pStyle w:val="AklamaMetni"/>
      </w:pPr>
      <w:r>
        <w:rPr>
          <w:rStyle w:val="AklamaBavurusu"/>
        </w:rPr>
        <w:annotationRef/>
      </w:r>
      <w:proofErr w:type="gramStart"/>
      <w:r>
        <w:t>Anaokulu, ilkokul, ortaokul, lise düzeyi.</w:t>
      </w:r>
      <w:proofErr w:type="gramEnd"/>
    </w:p>
  </w:comment>
  <w:comment w:id="68" w:author="Fatih ISLEK" w:date="2018-11-27T15:41:00Z" w:initials="FI">
    <w:p w:rsidR="001407EF" w:rsidRDefault="001407EF">
      <w:pPr>
        <w:pStyle w:val="AklamaMetni"/>
      </w:pPr>
      <w:r>
        <w:rPr>
          <w:rStyle w:val="AklamaBavurusu"/>
        </w:rPr>
        <w:annotationRef/>
      </w:r>
      <w:r>
        <w:t xml:space="preserve"> </w:t>
      </w:r>
      <w:proofErr w:type="gramStart"/>
      <w:r>
        <w:t>ilkokul</w:t>
      </w:r>
      <w:proofErr w:type="gramEnd"/>
      <w:r>
        <w:t xml:space="preserve"> düzeyi.</w:t>
      </w:r>
    </w:p>
  </w:comment>
  <w:comment w:id="69" w:author="Fatih ISLEK" w:date="2018-11-27T15:41:00Z" w:initials="FI">
    <w:p w:rsidR="001407EF" w:rsidRPr="0081680B" w:rsidRDefault="001407EF">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70" w:author="Fatih ISLEK" w:date="2018-11-27T15:42:00Z" w:initials="FI">
    <w:p w:rsidR="001407EF" w:rsidRPr="0081680B" w:rsidRDefault="001407EF">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71" w:author="Fatih ISLEK" w:date="2018-11-27T15:43:00Z" w:initials="FI">
    <w:p w:rsidR="001407EF" w:rsidRPr="0081680B" w:rsidRDefault="001407EF">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w:t>
      </w:r>
      <w:proofErr w:type="spellStart"/>
      <w:r>
        <w:t>alıncaktır</w:t>
      </w:r>
      <w:proofErr w:type="spellEnd"/>
      <w:r>
        <w:t>.</w:t>
      </w:r>
    </w:p>
  </w:comment>
  <w:comment w:id="72" w:author="Fatih ISLEK" w:date="2018-11-27T15:44:00Z" w:initials="FI">
    <w:p w:rsidR="001407EF" w:rsidRPr="0081680B" w:rsidRDefault="001407EF">
      <w:pPr>
        <w:pStyle w:val="AklamaMetni"/>
      </w:pPr>
      <w:r>
        <w:rPr>
          <w:rStyle w:val="AklamaBavurusu"/>
        </w:rPr>
        <w:annotationRef/>
      </w:r>
      <w:r>
        <w:t>Özel eğitime ihtiyaç duyan bireylerin kullanımına uygunluk bakımında düzenlenmiş ve uygun olan okullar 1, olmayanlar 0 değeri verecektir.</w:t>
      </w:r>
    </w:p>
  </w:comment>
  <w:comment w:id="73" w:author="Fatih ISLEK" w:date="2018-11-27T15:46:00Z" w:initials="FI">
    <w:p w:rsidR="001407EF" w:rsidRPr="0081680B" w:rsidRDefault="001407EF">
      <w:pPr>
        <w:pStyle w:val="AklamaMetni"/>
      </w:pPr>
      <w:r>
        <w:rPr>
          <w:rStyle w:val="AklamaBavurusu"/>
        </w:rPr>
        <w:annotationRef/>
      </w:r>
      <w:r>
        <w:t>Halk eğitim merkezleri planında yer verilecek göstergedir.</w:t>
      </w:r>
    </w:p>
  </w:comment>
  <w:comment w:id="74" w:author="Fatih ISLEK" w:date="2018-11-27T15:45:00Z" w:initials="FI">
    <w:p w:rsidR="001407EF" w:rsidRPr="0081680B" w:rsidRDefault="001407EF">
      <w:pPr>
        <w:pStyle w:val="AklamaMetni"/>
      </w:pPr>
      <w:r>
        <w:rPr>
          <w:rStyle w:val="AklamaBavurusu"/>
        </w:rPr>
        <w:annotationRef/>
      </w:r>
      <w:r>
        <w:rPr>
          <w:rStyle w:val="AklamaBavurusu"/>
        </w:rPr>
        <w:t>Halk eğitim merkezleri planında yer alacak göstergedir.</w:t>
      </w:r>
    </w:p>
  </w:comment>
  <w:comment w:id="75" w:author="Fatih ISLEK" w:date="2018-11-28T14:29:00Z" w:initials="FI">
    <w:p w:rsidR="001407EF" w:rsidRDefault="001407EF"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1407EF" w:rsidRDefault="001407EF"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1407EF" w:rsidRPr="002B6FDB" w:rsidRDefault="001407EF"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1407EF" w:rsidRDefault="001407EF">
      <w:pPr>
        <w:pStyle w:val="AklamaMetni"/>
      </w:pPr>
    </w:p>
  </w:comment>
  <w:comment w:id="78" w:author="Fatih ISLEK" w:date="2018-11-27T15:40:00Z" w:initials="FI">
    <w:p w:rsidR="001407EF" w:rsidRPr="0081680B" w:rsidRDefault="001407EF">
      <w:pPr>
        <w:pStyle w:val="AklamaMetni"/>
      </w:pPr>
      <w:r>
        <w:rPr>
          <w:rStyle w:val="AklamaBavurusu"/>
        </w:rPr>
        <w:annotationRef/>
      </w:r>
      <w:proofErr w:type="gramStart"/>
      <w:r>
        <w:t>Anaokulu, ilkokul, ortaokul, lise düzeyi.</w:t>
      </w:r>
      <w:proofErr w:type="gramEnd"/>
    </w:p>
  </w:comment>
  <w:comment w:id="79" w:author="Fatih ISLEK" w:date="2018-11-27T15:41:00Z" w:initials="FI">
    <w:p w:rsidR="001407EF" w:rsidRDefault="001407EF">
      <w:pPr>
        <w:pStyle w:val="AklamaMetni"/>
      </w:pPr>
      <w:r>
        <w:rPr>
          <w:rStyle w:val="AklamaBavurusu"/>
        </w:rPr>
        <w:annotationRef/>
      </w:r>
      <w:r>
        <w:t xml:space="preserve"> </w:t>
      </w:r>
      <w:proofErr w:type="gramStart"/>
      <w:r>
        <w:t>ilkokul</w:t>
      </w:r>
      <w:proofErr w:type="gramEnd"/>
      <w:r>
        <w:t xml:space="preserve"> düzeyi.</w:t>
      </w:r>
    </w:p>
  </w:comment>
  <w:comment w:id="80" w:author="Fatih ISLEK" w:date="2018-11-27T15:41:00Z" w:initials="FI">
    <w:p w:rsidR="001407EF" w:rsidRPr="0081680B" w:rsidRDefault="001407EF">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32" w:rsidRDefault="00BE4E32" w:rsidP="00DC3C73">
      <w:pPr>
        <w:spacing w:after="0" w:line="240" w:lineRule="auto"/>
      </w:pPr>
      <w:r>
        <w:separator/>
      </w:r>
    </w:p>
  </w:endnote>
  <w:endnote w:type="continuationSeparator" w:id="0">
    <w:p w:rsidR="00BE4E32" w:rsidRDefault="00BE4E3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EF" w:rsidRDefault="001407EF">
    <w:pPr>
      <w:pStyle w:val="Altbilgi"/>
      <w:jc w:val="right"/>
    </w:pPr>
    <w:fldSimple w:instr="PAGE   \* MERGEFORMAT">
      <w:r w:rsidR="00864313">
        <w:rPr>
          <w:noProof/>
        </w:rPr>
        <w:t>18</w:t>
      </w:r>
    </w:fldSimple>
  </w:p>
  <w:p w:rsidR="001407EF" w:rsidRDefault="001407E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EF" w:rsidRDefault="001407EF">
    <w:pPr>
      <w:pStyle w:val="Altbilgi"/>
      <w:jc w:val="right"/>
    </w:pPr>
    <w:fldSimple w:instr="PAGE   \* MERGEFORMAT">
      <w:r>
        <w:rPr>
          <w:noProof/>
        </w:rPr>
        <w:t>i</w:t>
      </w:r>
    </w:fldSimple>
  </w:p>
  <w:p w:rsidR="001407EF" w:rsidRDefault="001407E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EF" w:rsidRDefault="001407EF">
    <w:pPr>
      <w:pStyle w:val="Altbilgi"/>
      <w:jc w:val="right"/>
    </w:pPr>
    <w:fldSimple w:instr="PAGE   \* MERGEFORMAT">
      <w:r>
        <w:rPr>
          <w:noProof/>
        </w:rPr>
        <w:t>1</w:t>
      </w:r>
    </w:fldSimple>
  </w:p>
  <w:p w:rsidR="001407EF" w:rsidRDefault="00140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32" w:rsidRDefault="00BE4E32" w:rsidP="00DC3C73">
      <w:pPr>
        <w:spacing w:after="0" w:line="240" w:lineRule="auto"/>
      </w:pPr>
      <w:r>
        <w:separator/>
      </w:r>
    </w:p>
  </w:footnote>
  <w:footnote w:type="continuationSeparator" w:id="0">
    <w:p w:rsidR="00BE4E32" w:rsidRDefault="00BE4E3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EF" w:rsidRPr="00A40B5B" w:rsidRDefault="001407E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7A99"/>
    <w:multiLevelType w:val="hybridMultilevel"/>
    <w:tmpl w:val="7778B5DA"/>
    <w:lvl w:ilvl="0" w:tplc="103E8298">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9B2EF6"/>
    <w:multiLevelType w:val="hybridMultilevel"/>
    <w:tmpl w:val="D97E6CE6"/>
    <w:lvl w:ilvl="0" w:tplc="6942887E">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3072B6"/>
    <w:rsid w:val="00002A36"/>
    <w:rsid w:val="00002A9E"/>
    <w:rsid w:val="00003409"/>
    <w:rsid w:val="00003C7F"/>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26B"/>
    <w:rsid w:val="0002072F"/>
    <w:rsid w:val="0002108D"/>
    <w:rsid w:val="000214FA"/>
    <w:rsid w:val="00021732"/>
    <w:rsid w:val="00023762"/>
    <w:rsid w:val="00024548"/>
    <w:rsid w:val="00024F34"/>
    <w:rsid w:val="000263BD"/>
    <w:rsid w:val="00027612"/>
    <w:rsid w:val="000277D7"/>
    <w:rsid w:val="00031958"/>
    <w:rsid w:val="00032308"/>
    <w:rsid w:val="000328E3"/>
    <w:rsid w:val="00033252"/>
    <w:rsid w:val="00033A71"/>
    <w:rsid w:val="00034BC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61A"/>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473"/>
    <w:rsid w:val="00093C1A"/>
    <w:rsid w:val="00095BB5"/>
    <w:rsid w:val="00095FD7"/>
    <w:rsid w:val="0009653C"/>
    <w:rsid w:val="00097AE7"/>
    <w:rsid w:val="00097E70"/>
    <w:rsid w:val="000A05EA"/>
    <w:rsid w:val="000A0A23"/>
    <w:rsid w:val="000A24F2"/>
    <w:rsid w:val="000A269B"/>
    <w:rsid w:val="000A38A5"/>
    <w:rsid w:val="000A3F36"/>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6"/>
    <w:rsid w:val="000D3A4A"/>
    <w:rsid w:val="000D3B6C"/>
    <w:rsid w:val="000D4D8A"/>
    <w:rsid w:val="000D62B8"/>
    <w:rsid w:val="000E1209"/>
    <w:rsid w:val="000E289E"/>
    <w:rsid w:val="000E2E55"/>
    <w:rsid w:val="000E2F5B"/>
    <w:rsid w:val="000E3118"/>
    <w:rsid w:val="000E35A8"/>
    <w:rsid w:val="000E4382"/>
    <w:rsid w:val="000E4396"/>
    <w:rsid w:val="000E561E"/>
    <w:rsid w:val="000E56DD"/>
    <w:rsid w:val="000E6073"/>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B2A"/>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7EF"/>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5445"/>
    <w:rsid w:val="001669EE"/>
    <w:rsid w:val="00167D58"/>
    <w:rsid w:val="001714A1"/>
    <w:rsid w:val="0017165F"/>
    <w:rsid w:val="00171CDD"/>
    <w:rsid w:val="00172CE1"/>
    <w:rsid w:val="0017311E"/>
    <w:rsid w:val="001731CF"/>
    <w:rsid w:val="00174E3D"/>
    <w:rsid w:val="00175373"/>
    <w:rsid w:val="0017693F"/>
    <w:rsid w:val="00176DCF"/>
    <w:rsid w:val="00180C2C"/>
    <w:rsid w:val="0018113C"/>
    <w:rsid w:val="001811BA"/>
    <w:rsid w:val="00181481"/>
    <w:rsid w:val="00182608"/>
    <w:rsid w:val="0018278E"/>
    <w:rsid w:val="00182F8B"/>
    <w:rsid w:val="00183133"/>
    <w:rsid w:val="00183EC0"/>
    <w:rsid w:val="0018528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BC8"/>
    <w:rsid w:val="001C4968"/>
    <w:rsid w:val="001C6110"/>
    <w:rsid w:val="001C64A1"/>
    <w:rsid w:val="001D0204"/>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83B"/>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872"/>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B7C45"/>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4B88"/>
    <w:rsid w:val="002D5B61"/>
    <w:rsid w:val="002D607F"/>
    <w:rsid w:val="002D63C9"/>
    <w:rsid w:val="002D6882"/>
    <w:rsid w:val="002D6C4F"/>
    <w:rsid w:val="002D7C87"/>
    <w:rsid w:val="002E00F2"/>
    <w:rsid w:val="002E05F7"/>
    <w:rsid w:val="002E068A"/>
    <w:rsid w:val="002E1F2D"/>
    <w:rsid w:val="002E2FA5"/>
    <w:rsid w:val="002E4A7D"/>
    <w:rsid w:val="002E66CD"/>
    <w:rsid w:val="002E77C7"/>
    <w:rsid w:val="002F03E1"/>
    <w:rsid w:val="002F27DD"/>
    <w:rsid w:val="002F5C1A"/>
    <w:rsid w:val="002F5FC9"/>
    <w:rsid w:val="002F66C7"/>
    <w:rsid w:val="002F679D"/>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A3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F54"/>
    <w:rsid w:val="003850C4"/>
    <w:rsid w:val="00387600"/>
    <w:rsid w:val="003876C3"/>
    <w:rsid w:val="00387CA6"/>
    <w:rsid w:val="00390AA4"/>
    <w:rsid w:val="003929D9"/>
    <w:rsid w:val="00393534"/>
    <w:rsid w:val="00394436"/>
    <w:rsid w:val="003949C8"/>
    <w:rsid w:val="00394C4B"/>
    <w:rsid w:val="00395970"/>
    <w:rsid w:val="00396D49"/>
    <w:rsid w:val="00397A73"/>
    <w:rsid w:val="00397B1A"/>
    <w:rsid w:val="003A11B1"/>
    <w:rsid w:val="003A1B86"/>
    <w:rsid w:val="003A1EFA"/>
    <w:rsid w:val="003A2507"/>
    <w:rsid w:val="003A255C"/>
    <w:rsid w:val="003A25CB"/>
    <w:rsid w:val="003A28CC"/>
    <w:rsid w:val="003A2E7B"/>
    <w:rsid w:val="003A4957"/>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219"/>
    <w:rsid w:val="003D7713"/>
    <w:rsid w:val="003E0463"/>
    <w:rsid w:val="003E23F1"/>
    <w:rsid w:val="003E29D1"/>
    <w:rsid w:val="003E438C"/>
    <w:rsid w:val="003E4433"/>
    <w:rsid w:val="003E454B"/>
    <w:rsid w:val="003E5DE3"/>
    <w:rsid w:val="003E63A2"/>
    <w:rsid w:val="003F1072"/>
    <w:rsid w:val="003F1133"/>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01"/>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CC2"/>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0FA"/>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7D5"/>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6B5"/>
    <w:rsid w:val="00512EFC"/>
    <w:rsid w:val="00513A07"/>
    <w:rsid w:val="00514DAF"/>
    <w:rsid w:val="00515098"/>
    <w:rsid w:val="00516BF2"/>
    <w:rsid w:val="00520099"/>
    <w:rsid w:val="00520266"/>
    <w:rsid w:val="005215AD"/>
    <w:rsid w:val="00522365"/>
    <w:rsid w:val="00523379"/>
    <w:rsid w:val="00524793"/>
    <w:rsid w:val="005247FD"/>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D2A"/>
    <w:rsid w:val="00546483"/>
    <w:rsid w:val="005467A4"/>
    <w:rsid w:val="005469F1"/>
    <w:rsid w:val="00546B47"/>
    <w:rsid w:val="00546C7E"/>
    <w:rsid w:val="0054702D"/>
    <w:rsid w:val="0054722E"/>
    <w:rsid w:val="005503AE"/>
    <w:rsid w:val="00550F73"/>
    <w:rsid w:val="005527D2"/>
    <w:rsid w:val="00552E53"/>
    <w:rsid w:val="005532B5"/>
    <w:rsid w:val="0055578F"/>
    <w:rsid w:val="00555C5E"/>
    <w:rsid w:val="005561B2"/>
    <w:rsid w:val="0055623F"/>
    <w:rsid w:val="00556264"/>
    <w:rsid w:val="00557F81"/>
    <w:rsid w:val="0056048A"/>
    <w:rsid w:val="00560B6B"/>
    <w:rsid w:val="00561394"/>
    <w:rsid w:val="005644B2"/>
    <w:rsid w:val="00564919"/>
    <w:rsid w:val="00565133"/>
    <w:rsid w:val="005651C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4D"/>
    <w:rsid w:val="00581C99"/>
    <w:rsid w:val="00583CCA"/>
    <w:rsid w:val="00583DB3"/>
    <w:rsid w:val="005841E4"/>
    <w:rsid w:val="00584421"/>
    <w:rsid w:val="00585E7F"/>
    <w:rsid w:val="00585EEF"/>
    <w:rsid w:val="00585F9E"/>
    <w:rsid w:val="00586096"/>
    <w:rsid w:val="0058616C"/>
    <w:rsid w:val="00586197"/>
    <w:rsid w:val="005862AB"/>
    <w:rsid w:val="00590252"/>
    <w:rsid w:val="005907DB"/>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5BE6"/>
    <w:rsid w:val="005A665E"/>
    <w:rsid w:val="005A69E4"/>
    <w:rsid w:val="005A728C"/>
    <w:rsid w:val="005A7DDB"/>
    <w:rsid w:val="005B087A"/>
    <w:rsid w:val="005B1707"/>
    <w:rsid w:val="005B266C"/>
    <w:rsid w:val="005B2D49"/>
    <w:rsid w:val="005B3A3C"/>
    <w:rsid w:val="005B3D81"/>
    <w:rsid w:val="005B48A0"/>
    <w:rsid w:val="005B4B34"/>
    <w:rsid w:val="005B51C5"/>
    <w:rsid w:val="005B5523"/>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7BF"/>
    <w:rsid w:val="005F58D9"/>
    <w:rsid w:val="005F5FB7"/>
    <w:rsid w:val="0060187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4D4"/>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84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56"/>
    <w:rsid w:val="0066615F"/>
    <w:rsid w:val="006661B8"/>
    <w:rsid w:val="006664E2"/>
    <w:rsid w:val="00667152"/>
    <w:rsid w:val="00667B66"/>
    <w:rsid w:val="00670F31"/>
    <w:rsid w:val="00671B37"/>
    <w:rsid w:val="00672055"/>
    <w:rsid w:val="00673303"/>
    <w:rsid w:val="0067388B"/>
    <w:rsid w:val="00673B12"/>
    <w:rsid w:val="00673F33"/>
    <w:rsid w:val="006741FD"/>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9FC"/>
    <w:rsid w:val="006B1DEA"/>
    <w:rsid w:val="006B2487"/>
    <w:rsid w:val="006B3051"/>
    <w:rsid w:val="006B597C"/>
    <w:rsid w:val="006B6665"/>
    <w:rsid w:val="006B6C25"/>
    <w:rsid w:val="006B70DD"/>
    <w:rsid w:val="006B7510"/>
    <w:rsid w:val="006B7A5E"/>
    <w:rsid w:val="006B7C8F"/>
    <w:rsid w:val="006C04FD"/>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59D"/>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5A70"/>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1B0"/>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D11"/>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A48"/>
    <w:rsid w:val="007F1EBD"/>
    <w:rsid w:val="007F279D"/>
    <w:rsid w:val="007F2DC5"/>
    <w:rsid w:val="007F36FE"/>
    <w:rsid w:val="007F381F"/>
    <w:rsid w:val="007F39D6"/>
    <w:rsid w:val="007F3CA8"/>
    <w:rsid w:val="007F4435"/>
    <w:rsid w:val="007F6428"/>
    <w:rsid w:val="00800C05"/>
    <w:rsid w:val="0080111F"/>
    <w:rsid w:val="008017B3"/>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8D9"/>
    <w:rsid w:val="008354E5"/>
    <w:rsid w:val="008363F0"/>
    <w:rsid w:val="00836D3B"/>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313"/>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60A"/>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79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0F1"/>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C14"/>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2D1"/>
    <w:rsid w:val="009558F2"/>
    <w:rsid w:val="00955F9D"/>
    <w:rsid w:val="00955FB0"/>
    <w:rsid w:val="00956614"/>
    <w:rsid w:val="00956BA2"/>
    <w:rsid w:val="009570B7"/>
    <w:rsid w:val="00957160"/>
    <w:rsid w:val="0095772B"/>
    <w:rsid w:val="00960C4F"/>
    <w:rsid w:val="00961806"/>
    <w:rsid w:val="009618F0"/>
    <w:rsid w:val="00961C6C"/>
    <w:rsid w:val="0096220A"/>
    <w:rsid w:val="00962502"/>
    <w:rsid w:val="009630B5"/>
    <w:rsid w:val="009634D4"/>
    <w:rsid w:val="00964F46"/>
    <w:rsid w:val="00966293"/>
    <w:rsid w:val="00966ADB"/>
    <w:rsid w:val="009678DE"/>
    <w:rsid w:val="00967A10"/>
    <w:rsid w:val="009730D6"/>
    <w:rsid w:val="0097355B"/>
    <w:rsid w:val="009739C4"/>
    <w:rsid w:val="00973D33"/>
    <w:rsid w:val="0097400D"/>
    <w:rsid w:val="00976DC6"/>
    <w:rsid w:val="00977A1E"/>
    <w:rsid w:val="00977D7B"/>
    <w:rsid w:val="00977E96"/>
    <w:rsid w:val="00980DD0"/>
    <w:rsid w:val="00981313"/>
    <w:rsid w:val="009830C4"/>
    <w:rsid w:val="00984010"/>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B7FA7"/>
    <w:rsid w:val="009C052A"/>
    <w:rsid w:val="009C20CB"/>
    <w:rsid w:val="009C251A"/>
    <w:rsid w:val="009C2CD6"/>
    <w:rsid w:val="009C2FF7"/>
    <w:rsid w:val="009C3B05"/>
    <w:rsid w:val="009C3B1A"/>
    <w:rsid w:val="009C3BC9"/>
    <w:rsid w:val="009C491A"/>
    <w:rsid w:val="009C63A8"/>
    <w:rsid w:val="009C6AFC"/>
    <w:rsid w:val="009C6C05"/>
    <w:rsid w:val="009C7502"/>
    <w:rsid w:val="009D15E9"/>
    <w:rsid w:val="009D2AAA"/>
    <w:rsid w:val="009D3841"/>
    <w:rsid w:val="009D4643"/>
    <w:rsid w:val="009D5030"/>
    <w:rsid w:val="009D5529"/>
    <w:rsid w:val="009D5CC1"/>
    <w:rsid w:val="009D62FB"/>
    <w:rsid w:val="009D6980"/>
    <w:rsid w:val="009E039C"/>
    <w:rsid w:val="009E06FE"/>
    <w:rsid w:val="009E08D1"/>
    <w:rsid w:val="009E0B32"/>
    <w:rsid w:val="009E0E07"/>
    <w:rsid w:val="009E1B0D"/>
    <w:rsid w:val="009E1BFD"/>
    <w:rsid w:val="009E294E"/>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223"/>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AF1"/>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609"/>
    <w:rsid w:val="00A650D6"/>
    <w:rsid w:val="00A662F3"/>
    <w:rsid w:val="00A66F0C"/>
    <w:rsid w:val="00A67375"/>
    <w:rsid w:val="00A70059"/>
    <w:rsid w:val="00A700C9"/>
    <w:rsid w:val="00A70AC9"/>
    <w:rsid w:val="00A71C41"/>
    <w:rsid w:val="00A74296"/>
    <w:rsid w:val="00A74E03"/>
    <w:rsid w:val="00A75727"/>
    <w:rsid w:val="00A75D6E"/>
    <w:rsid w:val="00A76445"/>
    <w:rsid w:val="00A7676C"/>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5B0"/>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0E5"/>
    <w:rsid w:val="00AB6E20"/>
    <w:rsid w:val="00AB7D97"/>
    <w:rsid w:val="00AC2179"/>
    <w:rsid w:val="00AC30D4"/>
    <w:rsid w:val="00AC4795"/>
    <w:rsid w:val="00AC6952"/>
    <w:rsid w:val="00AC6988"/>
    <w:rsid w:val="00AC75FE"/>
    <w:rsid w:val="00AD27C8"/>
    <w:rsid w:val="00AD3067"/>
    <w:rsid w:val="00AD4E78"/>
    <w:rsid w:val="00AD54C2"/>
    <w:rsid w:val="00AD647F"/>
    <w:rsid w:val="00AD7086"/>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604"/>
    <w:rsid w:val="00AF4AAB"/>
    <w:rsid w:val="00AF4E82"/>
    <w:rsid w:val="00AF54AB"/>
    <w:rsid w:val="00AF6609"/>
    <w:rsid w:val="00AF6E72"/>
    <w:rsid w:val="00B00865"/>
    <w:rsid w:val="00B01BAE"/>
    <w:rsid w:val="00B02492"/>
    <w:rsid w:val="00B030ED"/>
    <w:rsid w:val="00B03E5D"/>
    <w:rsid w:val="00B0513A"/>
    <w:rsid w:val="00B05261"/>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8D3"/>
    <w:rsid w:val="00B2095F"/>
    <w:rsid w:val="00B2131D"/>
    <w:rsid w:val="00B215CF"/>
    <w:rsid w:val="00B21A33"/>
    <w:rsid w:val="00B228D6"/>
    <w:rsid w:val="00B22AA4"/>
    <w:rsid w:val="00B23C89"/>
    <w:rsid w:val="00B24A93"/>
    <w:rsid w:val="00B24FAB"/>
    <w:rsid w:val="00B25022"/>
    <w:rsid w:val="00B25C2B"/>
    <w:rsid w:val="00B265FF"/>
    <w:rsid w:val="00B26D8A"/>
    <w:rsid w:val="00B30A6D"/>
    <w:rsid w:val="00B31D39"/>
    <w:rsid w:val="00B335BA"/>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429"/>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6863"/>
    <w:rsid w:val="00B778C0"/>
    <w:rsid w:val="00B821C9"/>
    <w:rsid w:val="00B84573"/>
    <w:rsid w:val="00B84786"/>
    <w:rsid w:val="00B8524A"/>
    <w:rsid w:val="00B85C0D"/>
    <w:rsid w:val="00B86721"/>
    <w:rsid w:val="00B86E9A"/>
    <w:rsid w:val="00B90E4D"/>
    <w:rsid w:val="00B91BB1"/>
    <w:rsid w:val="00B92975"/>
    <w:rsid w:val="00B930DB"/>
    <w:rsid w:val="00B969D4"/>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255"/>
    <w:rsid w:val="00BE432B"/>
    <w:rsid w:val="00BE48DC"/>
    <w:rsid w:val="00BE4E32"/>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264"/>
    <w:rsid w:val="00C158F8"/>
    <w:rsid w:val="00C17509"/>
    <w:rsid w:val="00C20B37"/>
    <w:rsid w:val="00C211F8"/>
    <w:rsid w:val="00C22FC2"/>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9C1"/>
    <w:rsid w:val="00C40CAE"/>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35E"/>
    <w:rsid w:val="00C64B6A"/>
    <w:rsid w:val="00C654CB"/>
    <w:rsid w:val="00C65D4F"/>
    <w:rsid w:val="00C67113"/>
    <w:rsid w:val="00C70AB1"/>
    <w:rsid w:val="00C71330"/>
    <w:rsid w:val="00C73574"/>
    <w:rsid w:val="00C74449"/>
    <w:rsid w:val="00C75E7C"/>
    <w:rsid w:val="00C76389"/>
    <w:rsid w:val="00C76699"/>
    <w:rsid w:val="00C766D2"/>
    <w:rsid w:val="00C76DE1"/>
    <w:rsid w:val="00C77DDC"/>
    <w:rsid w:val="00C80EF3"/>
    <w:rsid w:val="00C817A8"/>
    <w:rsid w:val="00C829F4"/>
    <w:rsid w:val="00C836AC"/>
    <w:rsid w:val="00C840AB"/>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AB1"/>
    <w:rsid w:val="00C96FD6"/>
    <w:rsid w:val="00C9731D"/>
    <w:rsid w:val="00CA05B9"/>
    <w:rsid w:val="00CA0B2D"/>
    <w:rsid w:val="00CA0E8C"/>
    <w:rsid w:val="00CA1879"/>
    <w:rsid w:val="00CA1F78"/>
    <w:rsid w:val="00CA2842"/>
    <w:rsid w:val="00CA2C76"/>
    <w:rsid w:val="00CA30B7"/>
    <w:rsid w:val="00CA31A2"/>
    <w:rsid w:val="00CA3638"/>
    <w:rsid w:val="00CA3C2F"/>
    <w:rsid w:val="00CA4C19"/>
    <w:rsid w:val="00CA50DF"/>
    <w:rsid w:val="00CA527E"/>
    <w:rsid w:val="00CA55D6"/>
    <w:rsid w:val="00CB11AD"/>
    <w:rsid w:val="00CB6461"/>
    <w:rsid w:val="00CB6607"/>
    <w:rsid w:val="00CB7DB1"/>
    <w:rsid w:val="00CC080C"/>
    <w:rsid w:val="00CC131E"/>
    <w:rsid w:val="00CC1E16"/>
    <w:rsid w:val="00CC2DB0"/>
    <w:rsid w:val="00CC2F2F"/>
    <w:rsid w:val="00CC3FB1"/>
    <w:rsid w:val="00CC4462"/>
    <w:rsid w:val="00CC5B20"/>
    <w:rsid w:val="00CC607E"/>
    <w:rsid w:val="00CC6249"/>
    <w:rsid w:val="00CC78C9"/>
    <w:rsid w:val="00CD0853"/>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7AF"/>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841"/>
    <w:rsid w:val="00D06DF7"/>
    <w:rsid w:val="00D06DF8"/>
    <w:rsid w:val="00D0706E"/>
    <w:rsid w:val="00D07591"/>
    <w:rsid w:val="00D123B8"/>
    <w:rsid w:val="00D12D9E"/>
    <w:rsid w:val="00D14D8D"/>
    <w:rsid w:val="00D159CC"/>
    <w:rsid w:val="00D1656B"/>
    <w:rsid w:val="00D16B8D"/>
    <w:rsid w:val="00D17290"/>
    <w:rsid w:val="00D178CC"/>
    <w:rsid w:val="00D17C0C"/>
    <w:rsid w:val="00D203D5"/>
    <w:rsid w:val="00D20CFE"/>
    <w:rsid w:val="00D20D1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D42"/>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E1B"/>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B52"/>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30E"/>
    <w:rsid w:val="00DD79B7"/>
    <w:rsid w:val="00DE125C"/>
    <w:rsid w:val="00DE23D3"/>
    <w:rsid w:val="00DE2490"/>
    <w:rsid w:val="00DE3D6A"/>
    <w:rsid w:val="00DE463D"/>
    <w:rsid w:val="00DE534E"/>
    <w:rsid w:val="00DE6129"/>
    <w:rsid w:val="00DE6E6A"/>
    <w:rsid w:val="00DF1237"/>
    <w:rsid w:val="00DF154A"/>
    <w:rsid w:val="00DF1557"/>
    <w:rsid w:val="00DF1A84"/>
    <w:rsid w:val="00DF1F9E"/>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2AD"/>
    <w:rsid w:val="00E37715"/>
    <w:rsid w:val="00E37741"/>
    <w:rsid w:val="00E37B38"/>
    <w:rsid w:val="00E405C2"/>
    <w:rsid w:val="00E43500"/>
    <w:rsid w:val="00E43C1E"/>
    <w:rsid w:val="00E44B83"/>
    <w:rsid w:val="00E45078"/>
    <w:rsid w:val="00E460A4"/>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FF4"/>
    <w:rsid w:val="00E86023"/>
    <w:rsid w:val="00E8618E"/>
    <w:rsid w:val="00E86574"/>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76C"/>
    <w:rsid w:val="00EB47B5"/>
    <w:rsid w:val="00EB47FC"/>
    <w:rsid w:val="00EB5EF1"/>
    <w:rsid w:val="00EC12DE"/>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215"/>
    <w:rsid w:val="00F07E8B"/>
    <w:rsid w:val="00F11D9D"/>
    <w:rsid w:val="00F12BDE"/>
    <w:rsid w:val="00F12DDF"/>
    <w:rsid w:val="00F139D5"/>
    <w:rsid w:val="00F13A7A"/>
    <w:rsid w:val="00F13B21"/>
    <w:rsid w:val="00F14454"/>
    <w:rsid w:val="00F1471F"/>
    <w:rsid w:val="00F158ED"/>
    <w:rsid w:val="00F15C01"/>
    <w:rsid w:val="00F167F3"/>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24E"/>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654"/>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4D6"/>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208"/>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A38"/>
    <w:rsid w:val="00FD1125"/>
    <w:rsid w:val="00FD29A6"/>
    <w:rsid w:val="00FD2DBF"/>
    <w:rsid w:val="00FD30C5"/>
    <w:rsid w:val="00FD4D62"/>
    <w:rsid w:val="00FD4D82"/>
    <w:rsid w:val="00FE02BC"/>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B59"/>
    <w:rsid w:val="00FF1EF0"/>
    <w:rsid w:val="00FF28D9"/>
    <w:rsid w:val="00FF5561"/>
    <w:rsid w:val="00FF58E9"/>
    <w:rsid w:val="00FF664B"/>
    <w:rsid w:val="00FF67B0"/>
    <w:rsid w:val="00FF6BC0"/>
    <w:rsid w:val="00FF6E54"/>
    <w:rsid w:val="00FF7248"/>
    <w:rsid w:val="00FF74CC"/>
    <w:rsid w:val="00FF782E"/>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c058b1ec5-051b-495e-b567-d79e5add06c8-1">
    <w:name w:val="fc058b1ec5-051b-495e-b567-d79e5add06c8-1"/>
    <w:basedOn w:val="VarsaylanParagrafYazTipi"/>
    <w:rsid w:val="00765A70"/>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8039739">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07248713">
      <w:bodyDiv w:val="1"/>
      <w:marLeft w:val="0"/>
      <w:marRight w:val="0"/>
      <w:marTop w:val="0"/>
      <w:marBottom w:val="0"/>
      <w:divBdr>
        <w:top w:val="none" w:sz="0" w:space="0" w:color="auto"/>
        <w:left w:val="none" w:sz="0" w:space="0" w:color="auto"/>
        <w:bottom w:val="none" w:sz="0" w:space="0" w:color="auto"/>
        <w:right w:val="none" w:sz="0" w:space="0" w:color="auto"/>
      </w:divBdr>
      <w:divsChild>
        <w:div w:id="330524582">
          <w:marLeft w:val="0"/>
          <w:marRight w:val="0"/>
          <w:marTop w:val="0"/>
          <w:marBottom w:val="0"/>
          <w:divBdr>
            <w:top w:val="none" w:sz="0" w:space="0" w:color="000000"/>
            <w:left w:val="none" w:sz="0" w:space="0" w:color="000000"/>
            <w:bottom w:val="none" w:sz="0" w:space="0" w:color="000000"/>
            <w:right w:val="none" w:sz="0" w:space="0" w:color="000000"/>
          </w:divBdr>
          <w:divsChild>
            <w:div w:id="2011332157">
              <w:marLeft w:val="0"/>
              <w:marRight w:val="0"/>
              <w:marTop w:val="0"/>
              <w:marBottom w:val="0"/>
              <w:divBdr>
                <w:top w:val="none" w:sz="0" w:space="0" w:color="auto"/>
                <w:left w:val="none" w:sz="0" w:space="0" w:color="auto"/>
                <w:bottom w:val="none" w:sz="0" w:space="0" w:color="auto"/>
                <w:right w:val="none" w:sz="0" w:space="0" w:color="auto"/>
              </w:divBdr>
            </w:div>
          </w:divsChild>
        </w:div>
        <w:div w:id="1917322910">
          <w:marLeft w:val="0"/>
          <w:marRight w:val="0"/>
          <w:marTop w:val="0"/>
          <w:marBottom w:val="0"/>
          <w:divBdr>
            <w:top w:val="none" w:sz="0" w:space="0" w:color="000000"/>
            <w:left w:val="none" w:sz="0" w:space="0" w:color="000000"/>
            <w:bottom w:val="none" w:sz="0" w:space="0" w:color="000000"/>
            <w:right w:val="none" w:sz="0" w:space="0" w:color="000000"/>
          </w:divBdr>
        </w:div>
      </w:divsChild>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2FD3-BE93-4994-A577-52D8DBC4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34</Pages>
  <Words>4030</Words>
  <Characters>22975</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26952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fikri</cp:lastModifiedBy>
  <cp:revision>122</cp:revision>
  <cp:lastPrinted>2015-03-09T10:19:00Z</cp:lastPrinted>
  <dcterms:created xsi:type="dcterms:W3CDTF">2019-01-21T06:33:00Z</dcterms:created>
  <dcterms:modified xsi:type="dcterms:W3CDTF">2019-02-21T13:33:00Z</dcterms:modified>
</cp:coreProperties>
</file>